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E099" w14:textId="70CF743A" w:rsidR="009D440C" w:rsidRPr="009D440C" w:rsidRDefault="009D440C" w:rsidP="009D440C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993"/>
        </w:tabs>
        <w:ind w:left="709" w:right="-279" w:hanging="709"/>
        <w:jc w:val="center"/>
        <w:rPr>
          <w:rFonts w:ascii="Verdana" w:hAnsi="Verdana"/>
          <w:color w:val="002060"/>
          <w:sz w:val="21"/>
          <w:szCs w:val="21"/>
        </w:rPr>
      </w:pPr>
      <w:bookmarkStart w:id="0" w:name="_Toc75498123"/>
      <w:r w:rsidRPr="009D440C">
        <w:rPr>
          <w:rFonts w:ascii="Verdana" w:hAnsi="Verdana"/>
          <w:color w:val="002060"/>
          <w:sz w:val="21"/>
          <w:szCs w:val="21"/>
        </w:rPr>
        <w:t>Project for Improving Performance in Public Financial Management (</w:t>
      </w:r>
      <w:proofErr w:type="spellStart"/>
      <w:r w:rsidRPr="009D440C">
        <w:rPr>
          <w:rFonts w:ascii="Verdana" w:hAnsi="Verdana"/>
          <w:color w:val="002060"/>
          <w:sz w:val="21"/>
          <w:szCs w:val="21"/>
        </w:rPr>
        <w:t>PAFiM</w:t>
      </w:r>
      <w:proofErr w:type="spellEnd"/>
      <w:r w:rsidRPr="009D440C">
        <w:rPr>
          <w:rFonts w:ascii="Verdana" w:hAnsi="Verdana"/>
          <w:color w:val="002060"/>
          <w:sz w:val="21"/>
          <w:szCs w:val="21"/>
        </w:rPr>
        <w:t>)</w:t>
      </w:r>
      <w:r w:rsidR="002B206D" w:rsidRPr="009D440C">
        <w:rPr>
          <w:rFonts w:ascii="Verdana" w:hAnsi="Verdana"/>
          <w:color w:val="002060"/>
          <w:sz w:val="21"/>
          <w:szCs w:val="21"/>
        </w:rPr>
        <w:t xml:space="preserve"> G</w:t>
      </w:r>
      <w:r w:rsidR="00C464B0" w:rsidRPr="009D440C">
        <w:rPr>
          <w:rFonts w:ascii="Verdana" w:hAnsi="Verdana"/>
          <w:color w:val="002060"/>
          <w:sz w:val="21"/>
          <w:szCs w:val="21"/>
        </w:rPr>
        <w:t xml:space="preserve">rievance </w:t>
      </w:r>
      <w:r w:rsidRPr="009D440C">
        <w:rPr>
          <w:rFonts w:ascii="Verdana" w:hAnsi="Verdana"/>
          <w:color w:val="002060"/>
          <w:sz w:val="21"/>
          <w:szCs w:val="21"/>
        </w:rPr>
        <w:t xml:space="preserve">Redress </w:t>
      </w:r>
      <w:r w:rsidR="00C464B0" w:rsidRPr="009D440C">
        <w:rPr>
          <w:rFonts w:ascii="Verdana" w:hAnsi="Verdana"/>
          <w:color w:val="002060"/>
          <w:sz w:val="21"/>
          <w:szCs w:val="21"/>
        </w:rPr>
        <w:t xml:space="preserve">Mechanism </w:t>
      </w:r>
      <w:bookmarkEnd w:id="0"/>
      <w:r w:rsidRPr="009D440C">
        <w:rPr>
          <w:rFonts w:ascii="Verdana" w:hAnsi="Verdana"/>
          <w:color w:val="002060"/>
          <w:sz w:val="21"/>
          <w:szCs w:val="21"/>
        </w:rPr>
        <w:t>(GRM)</w:t>
      </w:r>
    </w:p>
    <w:p w14:paraId="4C430922" w14:textId="203CFB6D" w:rsidR="00C464B0" w:rsidRPr="00831D75" w:rsidRDefault="00C464B0" w:rsidP="00C464B0">
      <w:pPr>
        <w:rPr>
          <w:rFonts w:ascii="Verdana" w:hAnsi="Verdana"/>
          <w:b/>
          <w:bCs/>
          <w:color w:val="1F4E79" w:themeColor="accent5" w:themeShade="80"/>
          <w:sz w:val="19"/>
          <w:szCs w:val="19"/>
          <w:u w:val="single"/>
        </w:rPr>
      </w:pPr>
      <w:r w:rsidRPr="00831D75">
        <w:rPr>
          <w:rFonts w:ascii="Verdana" w:hAnsi="Verdana"/>
          <w:b/>
          <w:bCs/>
          <w:color w:val="1F4E79" w:themeColor="accent5" w:themeShade="80"/>
          <w:sz w:val="19"/>
          <w:szCs w:val="19"/>
          <w:u w:val="single"/>
        </w:rPr>
        <w:t>Project Overview</w:t>
      </w:r>
    </w:p>
    <w:p w14:paraId="5E863B98" w14:textId="1417A493" w:rsidR="00C464B0" w:rsidRPr="0089796A" w:rsidRDefault="00443C0F" w:rsidP="00C464B0">
      <w:pPr>
        <w:rPr>
          <w:rFonts w:ascii="Verdana" w:hAnsi="Verdana"/>
          <w:b/>
          <w:bCs/>
          <w:sz w:val="19"/>
          <w:szCs w:val="19"/>
          <w:u w:val="single"/>
        </w:rPr>
      </w:pPr>
      <w:r w:rsidRPr="0089796A">
        <w:rPr>
          <w:rFonts w:ascii="Verdana" w:hAnsi="Verdana"/>
          <w:sz w:val="19"/>
          <w:szCs w:val="19"/>
        </w:rPr>
        <w:t>The</w:t>
      </w:r>
      <w:r w:rsidR="004635A6" w:rsidRPr="0089796A">
        <w:rPr>
          <w:rFonts w:ascii="Verdana" w:hAnsi="Verdana"/>
          <w:sz w:val="19"/>
          <w:szCs w:val="19"/>
        </w:rPr>
        <w:t xml:space="preserve"> </w:t>
      </w:r>
      <w:r w:rsidRPr="0089796A">
        <w:rPr>
          <w:rFonts w:ascii="Verdana" w:hAnsi="Verdana"/>
          <w:sz w:val="19"/>
          <w:szCs w:val="19"/>
        </w:rPr>
        <w:t>World Bank funded “</w:t>
      </w:r>
      <w:r w:rsidR="004635A6" w:rsidRPr="0089796A">
        <w:rPr>
          <w:rFonts w:ascii="Verdana" w:hAnsi="Verdana"/>
          <w:sz w:val="19"/>
          <w:szCs w:val="19"/>
        </w:rPr>
        <w:t>Improving Performance in Public Financial Management</w:t>
      </w:r>
      <w:r w:rsidR="0089796A">
        <w:rPr>
          <w:rFonts w:ascii="Verdana" w:hAnsi="Verdana"/>
          <w:sz w:val="19"/>
          <w:szCs w:val="19"/>
        </w:rPr>
        <w:t>”</w:t>
      </w:r>
      <w:r w:rsidR="004635A6" w:rsidRPr="0089796A">
        <w:rPr>
          <w:rFonts w:ascii="Verdana" w:hAnsi="Verdana"/>
          <w:sz w:val="19"/>
          <w:szCs w:val="19"/>
        </w:rPr>
        <w:t xml:space="preserve"> (PFM</w:t>
      </w:r>
      <w:r w:rsidRPr="0089796A">
        <w:rPr>
          <w:rFonts w:ascii="Verdana" w:hAnsi="Verdana"/>
          <w:sz w:val="19"/>
          <w:szCs w:val="19"/>
        </w:rPr>
        <w:t xml:space="preserve">) Project </w:t>
      </w:r>
      <w:r w:rsidR="004635A6" w:rsidRPr="0089796A">
        <w:rPr>
          <w:rFonts w:ascii="Verdana" w:hAnsi="Verdana"/>
          <w:sz w:val="19"/>
          <w:szCs w:val="19"/>
        </w:rPr>
        <w:t xml:space="preserve"> is supporting the Government of the Marshall Islands</w:t>
      </w:r>
      <w:r w:rsidR="0089796A" w:rsidRPr="0089796A">
        <w:rPr>
          <w:rFonts w:ascii="Verdana" w:hAnsi="Verdana"/>
          <w:sz w:val="19"/>
          <w:szCs w:val="19"/>
        </w:rPr>
        <w:t xml:space="preserve"> to </w:t>
      </w:r>
      <w:r w:rsidRPr="0089796A">
        <w:rPr>
          <w:rFonts w:ascii="Verdana" w:hAnsi="Verdana"/>
          <w:sz w:val="19"/>
          <w:szCs w:val="19"/>
        </w:rPr>
        <w:t>improve their</w:t>
      </w:r>
      <w:r w:rsidR="004635A6" w:rsidRPr="0089796A">
        <w:rPr>
          <w:rFonts w:ascii="Verdana" w:hAnsi="Verdana"/>
          <w:sz w:val="19"/>
          <w:szCs w:val="19"/>
        </w:rPr>
        <w:t xml:space="preserve"> financial management information system </w:t>
      </w:r>
      <w:r w:rsidR="0089796A" w:rsidRPr="0089796A">
        <w:rPr>
          <w:rFonts w:ascii="Verdana" w:hAnsi="Verdana"/>
          <w:sz w:val="19"/>
          <w:szCs w:val="19"/>
        </w:rPr>
        <w:t xml:space="preserve">for better </w:t>
      </w:r>
      <w:r w:rsidR="004635A6" w:rsidRPr="0089796A">
        <w:rPr>
          <w:rFonts w:ascii="Verdana" w:hAnsi="Verdana"/>
          <w:sz w:val="19"/>
          <w:szCs w:val="19"/>
        </w:rPr>
        <w:t xml:space="preserve">reliability and timeliness of government information, including financial reporting and statistics. </w:t>
      </w:r>
      <w:r w:rsidR="0089796A">
        <w:rPr>
          <w:rFonts w:ascii="Verdana" w:hAnsi="Verdana"/>
          <w:sz w:val="19"/>
          <w:szCs w:val="19"/>
        </w:rPr>
        <w:t>The Project is also</w:t>
      </w:r>
      <w:r w:rsidR="0089796A" w:rsidRPr="0089796A">
        <w:rPr>
          <w:rFonts w:ascii="Verdana" w:hAnsi="Verdana"/>
          <w:sz w:val="19"/>
          <w:szCs w:val="19"/>
        </w:rPr>
        <w:t xml:space="preserve"> help</w:t>
      </w:r>
      <w:r w:rsidR="0089796A">
        <w:rPr>
          <w:rFonts w:ascii="Verdana" w:hAnsi="Verdana"/>
          <w:sz w:val="19"/>
          <w:szCs w:val="19"/>
        </w:rPr>
        <w:t>ing</w:t>
      </w:r>
      <w:r w:rsidR="0089796A" w:rsidRPr="0089796A">
        <w:rPr>
          <w:rFonts w:ascii="Verdana" w:hAnsi="Verdana"/>
          <w:sz w:val="19"/>
          <w:szCs w:val="19"/>
        </w:rPr>
        <w:t xml:space="preserve"> to</w:t>
      </w:r>
      <w:r w:rsidR="004635A6" w:rsidRPr="0089796A">
        <w:rPr>
          <w:rFonts w:ascii="Verdana" w:hAnsi="Verdana"/>
          <w:sz w:val="19"/>
          <w:szCs w:val="19"/>
        </w:rPr>
        <w:t xml:space="preserve"> </w:t>
      </w:r>
      <w:r w:rsidR="0089796A">
        <w:rPr>
          <w:rFonts w:ascii="Verdana" w:hAnsi="Verdana"/>
          <w:sz w:val="19"/>
          <w:szCs w:val="19"/>
        </w:rPr>
        <w:t xml:space="preserve">build </w:t>
      </w:r>
      <w:r w:rsidR="004635A6" w:rsidRPr="0089796A">
        <w:rPr>
          <w:rFonts w:ascii="Verdana" w:hAnsi="Verdana"/>
          <w:sz w:val="19"/>
          <w:szCs w:val="19"/>
        </w:rPr>
        <w:t xml:space="preserve">human resource capacity and strengthen management in the Ministry of Finance. </w:t>
      </w:r>
      <w:r w:rsidR="0089796A">
        <w:rPr>
          <w:rFonts w:ascii="Verdana" w:hAnsi="Verdana"/>
          <w:sz w:val="19"/>
          <w:szCs w:val="19"/>
        </w:rPr>
        <w:t xml:space="preserve">The </w:t>
      </w:r>
      <w:r w:rsidR="00F7630A">
        <w:rPr>
          <w:rFonts w:ascii="Verdana" w:hAnsi="Verdana"/>
          <w:sz w:val="19"/>
          <w:szCs w:val="19"/>
        </w:rPr>
        <w:t>PFM</w:t>
      </w:r>
      <w:r w:rsidR="0089796A">
        <w:rPr>
          <w:rFonts w:ascii="Verdana" w:hAnsi="Verdana"/>
          <w:sz w:val="19"/>
          <w:szCs w:val="19"/>
        </w:rPr>
        <w:t xml:space="preserve"> Project will operate from </w:t>
      </w:r>
      <w:r w:rsidR="00A5048C">
        <w:rPr>
          <w:rFonts w:ascii="Verdana" w:hAnsi="Verdana"/>
          <w:sz w:val="19"/>
          <w:szCs w:val="19"/>
        </w:rPr>
        <w:t>2018</w:t>
      </w:r>
      <w:r w:rsidR="0089796A">
        <w:rPr>
          <w:rFonts w:ascii="Verdana" w:hAnsi="Verdana"/>
          <w:sz w:val="19"/>
          <w:szCs w:val="19"/>
        </w:rPr>
        <w:t xml:space="preserve"> to </w:t>
      </w:r>
      <w:r w:rsidR="00A5048C">
        <w:rPr>
          <w:rFonts w:ascii="Verdana" w:hAnsi="Verdana"/>
          <w:sz w:val="19"/>
          <w:szCs w:val="19"/>
        </w:rPr>
        <w:t>2023</w:t>
      </w:r>
      <w:r w:rsidR="0089796A">
        <w:rPr>
          <w:rFonts w:ascii="Verdana" w:hAnsi="Verdana"/>
          <w:sz w:val="19"/>
          <w:szCs w:val="19"/>
        </w:rPr>
        <w:t>.</w:t>
      </w:r>
    </w:p>
    <w:p w14:paraId="0245A8E3" w14:textId="1892DD7E" w:rsidR="006945B9" w:rsidRPr="00831D75" w:rsidRDefault="00C464B0" w:rsidP="006945B9">
      <w:pPr>
        <w:spacing w:after="120"/>
        <w:ind w:right="-278"/>
        <w:rPr>
          <w:rFonts w:ascii="Verdana" w:hAnsi="Verdana"/>
          <w:b/>
          <w:bCs/>
          <w:color w:val="1F4E79" w:themeColor="accent5" w:themeShade="80"/>
          <w:sz w:val="19"/>
          <w:szCs w:val="19"/>
          <w:u w:val="single"/>
        </w:rPr>
      </w:pPr>
      <w:r w:rsidRPr="00831D75">
        <w:rPr>
          <w:rFonts w:ascii="Verdana" w:hAnsi="Verdana"/>
          <w:b/>
          <w:bCs/>
          <w:color w:val="1F4E79" w:themeColor="accent5" w:themeShade="80"/>
          <w:sz w:val="19"/>
          <w:szCs w:val="19"/>
          <w:u w:val="single"/>
        </w:rPr>
        <w:t xml:space="preserve">What is </w:t>
      </w:r>
      <w:r w:rsidR="00831D75" w:rsidRPr="00831D75">
        <w:rPr>
          <w:rFonts w:ascii="Verdana" w:hAnsi="Verdana"/>
          <w:b/>
          <w:bCs/>
          <w:color w:val="1F4E79" w:themeColor="accent5" w:themeShade="80"/>
          <w:sz w:val="19"/>
          <w:szCs w:val="19"/>
          <w:u w:val="single"/>
        </w:rPr>
        <w:t>a</w:t>
      </w:r>
      <w:r w:rsidRPr="00831D75">
        <w:rPr>
          <w:rFonts w:ascii="Verdana" w:hAnsi="Verdana"/>
          <w:b/>
          <w:bCs/>
          <w:color w:val="1F4E79" w:themeColor="accent5" w:themeShade="80"/>
          <w:sz w:val="19"/>
          <w:szCs w:val="19"/>
          <w:u w:val="single"/>
        </w:rPr>
        <w:t xml:space="preserve"> </w:t>
      </w:r>
      <w:r w:rsidR="00CB1701" w:rsidRPr="00831D75">
        <w:rPr>
          <w:rFonts w:ascii="Verdana" w:hAnsi="Verdana"/>
          <w:b/>
          <w:bCs/>
          <w:color w:val="1F4E79" w:themeColor="accent5" w:themeShade="80"/>
          <w:sz w:val="19"/>
          <w:szCs w:val="19"/>
          <w:u w:val="single"/>
        </w:rPr>
        <w:t>Grievance</w:t>
      </w:r>
      <w:r w:rsidRPr="00831D75">
        <w:rPr>
          <w:rFonts w:ascii="Verdana" w:hAnsi="Verdana"/>
          <w:b/>
          <w:bCs/>
          <w:color w:val="1F4E79" w:themeColor="accent5" w:themeShade="80"/>
          <w:sz w:val="19"/>
          <w:szCs w:val="19"/>
          <w:u w:val="single"/>
        </w:rPr>
        <w:t xml:space="preserve"> Redress </w:t>
      </w:r>
      <w:r w:rsidR="00CB1701" w:rsidRPr="00831D75">
        <w:rPr>
          <w:rFonts w:ascii="Verdana" w:hAnsi="Verdana"/>
          <w:b/>
          <w:bCs/>
          <w:color w:val="1F4E79" w:themeColor="accent5" w:themeShade="80"/>
          <w:sz w:val="19"/>
          <w:szCs w:val="19"/>
          <w:u w:val="single"/>
        </w:rPr>
        <w:t>Mechanism</w:t>
      </w:r>
      <w:r w:rsidR="00831D75" w:rsidRPr="00831D75">
        <w:rPr>
          <w:rFonts w:ascii="Verdana" w:hAnsi="Verdana"/>
          <w:b/>
          <w:bCs/>
          <w:color w:val="1F4E79" w:themeColor="accent5" w:themeShade="80"/>
          <w:sz w:val="19"/>
          <w:szCs w:val="19"/>
          <w:u w:val="single"/>
        </w:rPr>
        <w:t>?</w:t>
      </w:r>
    </w:p>
    <w:p w14:paraId="79FBBD43" w14:textId="393AD74C" w:rsidR="00C464B0" w:rsidRPr="00831D75" w:rsidRDefault="00831D75" w:rsidP="006945B9">
      <w:pPr>
        <w:spacing w:after="300" w:line="240" w:lineRule="auto"/>
        <w:ind w:right="-279"/>
        <w:rPr>
          <w:rFonts w:ascii="Verdana" w:hAnsi="Verdana"/>
          <w:b/>
          <w:bCs/>
          <w:color w:val="1F4E79" w:themeColor="accent5" w:themeShade="80"/>
          <w:sz w:val="19"/>
          <w:szCs w:val="19"/>
          <w:u w:val="single"/>
        </w:rPr>
      </w:pPr>
      <w:r w:rsidRPr="00831D75">
        <w:rPr>
          <w:rFonts w:ascii="Verdana" w:hAnsi="Verdana"/>
          <w:sz w:val="19"/>
          <w:szCs w:val="19"/>
        </w:rPr>
        <w:t>A grievance redress mechanism (GRM) is the</w:t>
      </w:r>
      <w:r w:rsidR="006945B9" w:rsidRPr="00831D75">
        <w:rPr>
          <w:rFonts w:ascii="Verdana" w:hAnsi="Verdana"/>
          <w:sz w:val="19"/>
          <w:szCs w:val="19"/>
        </w:rPr>
        <w:t xml:space="preserve"> process of </w:t>
      </w:r>
      <w:r w:rsidR="00F7630A">
        <w:rPr>
          <w:rFonts w:ascii="Verdana" w:hAnsi="Verdana"/>
          <w:sz w:val="19"/>
          <w:szCs w:val="19"/>
        </w:rPr>
        <w:t xml:space="preserve">raising issues about a project or </w:t>
      </w:r>
      <w:r w:rsidR="006945B9" w:rsidRPr="00831D75">
        <w:rPr>
          <w:rFonts w:ascii="Verdana" w:hAnsi="Verdana"/>
          <w:sz w:val="19"/>
          <w:szCs w:val="19"/>
        </w:rPr>
        <w:t xml:space="preserve">making a complaint </w:t>
      </w:r>
      <w:r w:rsidR="00F7630A">
        <w:rPr>
          <w:rFonts w:ascii="Verdana" w:hAnsi="Verdana"/>
          <w:sz w:val="19"/>
          <w:szCs w:val="19"/>
        </w:rPr>
        <w:t xml:space="preserve">about a project </w:t>
      </w:r>
      <w:r w:rsidR="006945B9" w:rsidRPr="00831D75">
        <w:rPr>
          <w:rFonts w:ascii="Verdana" w:hAnsi="Verdana"/>
          <w:sz w:val="19"/>
          <w:szCs w:val="19"/>
        </w:rPr>
        <w:t xml:space="preserve">and ensuring it is fully investigated and addressed </w:t>
      </w:r>
      <w:r w:rsidRPr="00831D75">
        <w:rPr>
          <w:rFonts w:ascii="Verdana" w:hAnsi="Verdana"/>
          <w:sz w:val="19"/>
          <w:szCs w:val="19"/>
        </w:rPr>
        <w:t xml:space="preserve">in a fair </w:t>
      </w:r>
      <w:r w:rsidR="008442DB">
        <w:rPr>
          <w:rFonts w:ascii="Verdana" w:hAnsi="Verdana"/>
          <w:sz w:val="19"/>
          <w:szCs w:val="19"/>
        </w:rPr>
        <w:t xml:space="preserve">and timely </w:t>
      </w:r>
      <w:r w:rsidRPr="00831D75">
        <w:rPr>
          <w:rFonts w:ascii="Verdana" w:hAnsi="Verdana"/>
          <w:sz w:val="19"/>
          <w:szCs w:val="19"/>
        </w:rPr>
        <w:t xml:space="preserve">manner. </w:t>
      </w:r>
      <w:r w:rsidR="00F7630A">
        <w:rPr>
          <w:rFonts w:ascii="Verdana" w:hAnsi="Verdana"/>
          <w:sz w:val="19"/>
          <w:szCs w:val="19"/>
        </w:rPr>
        <w:t xml:space="preserve">The PFM GRM is illustrated in the following </w:t>
      </w:r>
      <w:r w:rsidR="00416FCC">
        <w:rPr>
          <w:rFonts w:ascii="Verdana" w:hAnsi="Verdana"/>
          <w:sz w:val="19"/>
          <w:szCs w:val="19"/>
        </w:rPr>
        <w:t>F</w:t>
      </w:r>
      <w:r w:rsidR="00F7630A">
        <w:rPr>
          <w:rFonts w:ascii="Verdana" w:hAnsi="Verdana"/>
          <w:sz w:val="19"/>
          <w:szCs w:val="19"/>
        </w:rPr>
        <w:t>igure.</w:t>
      </w:r>
      <w:r w:rsidR="00416FCC">
        <w:rPr>
          <w:rFonts w:ascii="Verdana" w:hAnsi="Verdana"/>
          <w:sz w:val="19"/>
          <w:szCs w:val="19"/>
        </w:rPr>
        <w:t xml:space="preserve">  A GRM recording form is also attached.</w:t>
      </w:r>
    </w:p>
    <w:p w14:paraId="18B70BA8" w14:textId="503AC711" w:rsidR="00C464B0" w:rsidRPr="00831D75" w:rsidRDefault="00C464B0" w:rsidP="006945B9">
      <w:pPr>
        <w:spacing w:after="120"/>
        <w:jc w:val="both"/>
        <w:rPr>
          <w:rFonts w:ascii="Verdana" w:hAnsi="Verdana"/>
          <w:b/>
          <w:bCs/>
          <w:color w:val="1F4E79" w:themeColor="accent5" w:themeShade="80"/>
          <w:sz w:val="19"/>
          <w:szCs w:val="19"/>
          <w:u w:val="single"/>
        </w:rPr>
      </w:pPr>
      <w:r w:rsidRPr="00831D75">
        <w:rPr>
          <w:rFonts w:ascii="Verdana" w:hAnsi="Verdana"/>
          <w:b/>
          <w:bCs/>
          <w:color w:val="1F4E79" w:themeColor="accent5" w:themeShade="80"/>
          <w:sz w:val="19"/>
          <w:szCs w:val="19"/>
          <w:u w:val="single"/>
        </w:rPr>
        <w:t xml:space="preserve">Key Features of the </w:t>
      </w:r>
      <w:r w:rsidR="00831D75" w:rsidRPr="00831D75">
        <w:rPr>
          <w:rFonts w:ascii="Verdana" w:hAnsi="Verdana"/>
          <w:b/>
          <w:bCs/>
          <w:color w:val="1F4E79" w:themeColor="accent5" w:themeShade="80"/>
          <w:sz w:val="19"/>
          <w:szCs w:val="19"/>
          <w:u w:val="single"/>
        </w:rPr>
        <w:t>Project</w:t>
      </w:r>
      <w:r w:rsidRPr="00831D75">
        <w:rPr>
          <w:rFonts w:ascii="Verdana" w:hAnsi="Verdana"/>
          <w:b/>
          <w:bCs/>
          <w:color w:val="1F4E79" w:themeColor="accent5" w:themeShade="80"/>
          <w:sz w:val="19"/>
          <w:szCs w:val="19"/>
          <w:u w:val="single"/>
        </w:rPr>
        <w:t xml:space="preserve"> GRM </w:t>
      </w:r>
    </w:p>
    <w:p w14:paraId="08D482E5" w14:textId="630E200A" w:rsidR="006945B9" w:rsidRPr="009D440C" w:rsidRDefault="006945B9" w:rsidP="006945B9">
      <w:pPr>
        <w:pStyle w:val="BodyText"/>
        <w:numPr>
          <w:ilvl w:val="0"/>
          <w:numId w:val="3"/>
        </w:numPr>
        <w:tabs>
          <w:tab w:val="left" w:pos="9356"/>
        </w:tabs>
        <w:spacing w:after="180"/>
        <w:ind w:left="567" w:right="4" w:hanging="425"/>
        <w:jc w:val="left"/>
        <w:rPr>
          <w:rFonts w:ascii="Verdana" w:hAnsi="Verdana"/>
          <w:sz w:val="19"/>
          <w:szCs w:val="19"/>
        </w:rPr>
      </w:pPr>
      <w:r w:rsidRPr="009D440C">
        <w:rPr>
          <w:rFonts w:ascii="Verdana" w:hAnsi="Verdana"/>
          <w:sz w:val="19"/>
          <w:szCs w:val="19"/>
        </w:rPr>
        <w:t xml:space="preserve">It only deals with </w:t>
      </w:r>
      <w:r w:rsidR="00F7630A">
        <w:rPr>
          <w:rFonts w:ascii="Verdana" w:hAnsi="Verdana"/>
          <w:color w:val="002060"/>
          <w:sz w:val="19"/>
          <w:szCs w:val="19"/>
        </w:rPr>
        <w:t>PFM</w:t>
      </w:r>
      <w:r w:rsidRPr="009D440C">
        <w:rPr>
          <w:rFonts w:ascii="Verdana" w:hAnsi="Verdana"/>
          <w:sz w:val="19"/>
          <w:szCs w:val="19"/>
        </w:rPr>
        <w:t xml:space="preserve"> Project related matters.</w:t>
      </w:r>
    </w:p>
    <w:p w14:paraId="546A1F79" w14:textId="2E45B4F9" w:rsidR="002B206D" w:rsidRPr="009D440C" w:rsidRDefault="002B206D" w:rsidP="00CB1701">
      <w:pPr>
        <w:pStyle w:val="ListParagraph"/>
        <w:numPr>
          <w:ilvl w:val="0"/>
          <w:numId w:val="3"/>
        </w:numPr>
        <w:spacing w:after="180" w:line="240" w:lineRule="auto"/>
        <w:ind w:left="567" w:right="4" w:hanging="425"/>
        <w:contextualSpacing w:val="0"/>
        <w:jc w:val="left"/>
        <w:rPr>
          <w:rFonts w:ascii="Verdana" w:hAnsi="Verdana"/>
          <w:sz w:val="19"/>
          <w:szCs w:val="19"/>
        </w:rPr>
      </w:pPr>
      <w:r w:rsidRPr="009D440C">
        <w:rPr>
          <w:rFonts w:ascii="Verdana" w:hAnsi="Verdana"/>
          <w:sz w:val="19"/>
          <w:szCs w:val="19"/>
        </w:rPr>
        <w:t xml:space="preserve">It covers the entire duration of the </w:t>
      </w:r>
      <w:r w:rsidR="00CB1701" w:rsidRPr="009D440C">
        <w:rPr>
          <w:rFonts w:ascii="Verdana" w:hAnsi="Verdana"/>
          <w:sz w:val="19"/>
          <w:szCs w:val="19"/>
        </w:rPr>
        <w:t>Project</w:t>
      </w:r>
      <w:r w:rsidRPr="009D440C">
        <w:rPr>
          <w:rFonts w:ascii="Verdana" w:hAnsi="Verdana"/>
          <w:sz w:val="19"/>
          <w:szCs w:val="19"/>
        </w:rPr>
        <w:t xml:space="preserve"> because questions, concerns or complaints can arise any time.</w:t>
      </w:r>
    </w:p>
    <w:p w14:paraId="249A560F" w14:textId="1B59CA4B" w:rsidR="002B206D" w:rsidRPr="009D440C" w:rsidRDefault="002B206D" w:rsidP="006945B9">
      <w:pPr>
        <w:pStyle w:val="BodyText"/>
        <w:numPr>
          <w:ilvl w:val="0"/>
          <w:numId w:val="3"/>
        </w:numPr>
        <w:tabs>
          <w:tab w:val="left" w:pos="9356"/>
        </w:tabs>
        <w:spacing w:after="180"/>
        <w:ind w:left="567" w:right="4" w:hanging="425"/>
        <w:jc w:val="left"/>
        <w:rPr>
          <w:rFonts w:ascii="Verdana" w:hAnsi="Verdana"/>
          <w:sz w:val="19"/>
          <w:szCs w:val="19"/>
        </w:rPr>
      </w:pPr>
      <w:r w:rsidRPr="009D440C">
        <w:rPr>
          <w:rFonts w:ascii="Verdana" w:hAnsi="Verdana"/>
          <w:sz w:val="19"/>
          <w:szCs w:val="19"/>
        </w:rPr>
        <w:t xml:space="preserve">It can be used by </w:t>
      </w:r>
      <w:r w:rsidR="009D440C">
        <w:rPr>
          <w:rFonts w:ascii="Verdana" w:hAnsi="Verdana"/>
          <w:sz w:val="19"/>
          <w:szCs w:val="19"/>
        </w:rPr>
        <w:t>anyone who has a</w:t>
      </w:r>
      <w:r w:rsidRPr="009D440C">
        <w:rPr>
          <w:rFonts w:ascii="Verdana" w:hAnsi="Verdana"/>
          <w:sz w:val="19"/>
          <w:szCs w:val="19"/>
        </w:rPr>
        <w:t xml:space="preserve"> concern or </w:t>
      </w:r>
      <w:r w:rsidR="009D440C">
        <w:rPr>
          <w:rFonts w:ascii="Verdana" w:hAnsi="Verdana"/>
          <w:sz w:val="19"/>
          <w:szCs w:val="19"/>
        </w:rPr>
        <w:t xml:space="preserve">a </w:t>
      </w:r>
      <w:r w:rsidRPr="009D440C">
        <w:rPr>
          <w:rFonts w:ascii="Verdana" w:hAnsi="Verdana"/>
          <w:sz w:val="19"/>
          <w:szCs w:val="19"/>
        </w:rPr>
        <w:t xml:space="preserve">complaint about the </w:t>
      </w:r>
      <w:r w:rsidR="00CB1701" w:rsidRPr="009D440C">
        <w:rPr>
          <w:rFonts w:ascii="Verdana" w:hAnsi="Verdana"/>
          <w:sz w:val="19"/>
          <w:szCs w:val="19"/>
        </w:rPr>
        <w:t>P</w:t>
      </w:r>
      <w:r w:rsidRPr="009D440C">
        <w:rPr>
          <w:rFonts w:ascii="Verdana" w:hAnsi="Verdana"/>
          <w:sz w:val="19"/>
          <w:szCs w:val="19"/>
        </w:rPr>
        <w:t>roject.</w:t>
      </w:r>
      <w:r w:rsidR="00CB1701" w:rsidRPr="009D440C">
        <w:rPr>
          <w:rFonts w:ascii="Verdana" w:hAnsi="Verdana"/>
          <w:sz w:val="19"/>
          <w:szCs w:val="19"/>
        </w:rPr>
        <w:t xml:space="preserve"> </w:t>
      </w:r>
      <w:r w:rsidRPr="009D440C">
        <w:rPr>
          <w:rFonts w:ascii="Verdana" w:hAnsi="Verdana"/>
          <w:sz w:val="19"/>
          <w:szCs w:val="19"/>
        </w:rPr>
        <w:t>Grievances can be raised in an open and public manner, or privately and in-confidence.</w:t>
      </w:r>
      <w:r w:rsidR="006945B9" w:rsidRPr="009D440C">
        <w:rPr>
          <w:rFonts w:ascii="Verdana" w:hAnsi="Verdana"/>
          <w:sz w:val="19"/>
          <w:szCs w:val="19"/>
        </w:rPr>
        <w:t xml:space="preserve"> </w:t>
      </w:r>
      <w:r w:rsidRPr="009D440C">
        <w:rPr>
          <w:rFonts w:ascii="Verdana" w:hAnsi="Verdana"/>
          <w:sz w:val="19"/>
          <w:szCs w:val="19"/>
        </w:rPr>
        <w:t xml:space="preserve">The identity of the person who makes a complaint will be kept confidential.  </w:t>
      </w:r>
    </w:p>
    <w:p w14:paraId="007AC2AB" w14:textId="59DAB742" w:rsidR="002B206D" w:rsidRPr="009D440C" w:rsidRDefault="002B206D" w:rsidP="00CB1701">
      <w:pPr>
        <w:pStyle w:val="BodyText"/>
        <w:numPr>
          <w:ilvl w:val="0"/>
          <w:numId w:val="3"/>
        </w:numPr>
        <w:tabs>
          <w:tab w:val="left" w:pos="9356"/>
        </w:tabs>
        <w:spacing w:after="180"/>
        <w:ind w:left="567" w:right="4" w:hanging="425"/>
        <w:jc w:val="left"/>
        <w:rPr>
          <w:rFonts w:ascii="Verdana" w:hAnsi="Verdana"/>
          <w:sz w:val="19"/>
          <w:szCs w:val="19"/>
        </w:rPr>
      </w:pPr>
      <w:r w:rsidRPr="009D440C">
        <w:rPr>
          <w:rFonts w:ascii="Verdana" w:hAnsi="Verdana"/>
          <w:sz w:val="19"/>
          <w:szCs w:val="19"/>
        </w:rPr>
        <w:t xml:space="preserve">There are different kinds of </w:t>
      </w:r>
      <w:r w:rsidR="009D440C">
        <w:rPr>
          <w:rFonts w:ascii="Verdana" w:hAnsi="Verdana"/>
          <w:sz w:val="19"/>
          <w:szCs w:val="19"/>
        </w:rPr>
        <w:t>concerns</w:t>
      </w:r>
      <w:r w:rsidRPr="009D440C">
        <w:rPr>
          <w:rFonts w:ascii="Verdana" w:hAnsi="Verdana"/>
          <w:sz w:val="19"/>
          <w:szCs w:val="19"/>
        </w:rPr>
        <w:t xml:space="preserve"> that could arise during </w:t>
      </w:r>
      <w:r w:rsidR="00F7630A">
        <w:rPr>
          <w:rFonts w:ascii="Verdana" w:hAnsi="Verdana"/>
          <w:color w:val="002060"/>
          <w:sz w:val="19"/>
          <w:szCs w:val="19"/>
        </w:rPr>
        <w:t>PFM</w:t>
      </w:r>
      <w:r w:rsidR="009D440C">
        <w:rPr>
          <w:rFonts w:ascii="Verdana" w:hAnsi="Verdana"/>
          <w:sz w:val="19"/>
          <w:szCs w:val="19"/>
        </w:rPr>
        <w:t xml:space="preserve"> </w:t>
      </w:r>
      <w:r w:rsidRPr="009D440C">
        <w:rPr>
          <w:rFonts w:ascii="Verdana" w:hAnsi="Verdana"/>
          <w:sz w:val="19"/>
          <w:szCs w:val="19"/>
        </w:rPr>
        <w:t>implementation</w:t>
      </w:r>
      <w:r w:rsidR="009D440C">
        <w:rPr>
          <w:rFonts w:ascii="Verdana" w:hAnsi="Verdana"/>
          <w:sz w:val="19"/>
          <w:szCs w:val="19"/>
        </w:rPr>
        <w:t xml:space="preserve"> including </w:t>
      </w:r>
      <w:r w:rsidRPr="009D440C">
        <w:rPr>
          <w:rFonts w:ascii="Verdana" w:hAnsi="Verdana"/>
          <w:sz w:val="19"/>
          <w:szCs w:val="19"/>
        </w:rPr>
        <w:t>“series or sensitive</w:t>
      </w:r>
      <w:r w:rsidR="009D440C">
        <w:rPr>
          <w:rFonts w:ascii="Verdana" w:hAnsi="Verdana"/>
          <w:sz w:val="19"/>
          <w:szCs w:val="19"/>
        </w:rPr>
        <w:t xml:space="preserve">” matters such as </w:t>
      </w:r>
      <w:r w:rsidR="006945B9" w:rsidRPr="009D440C">
        <w:rPr>
          <w:rFonts w:ascii="Verdana" w:hAnsi="Verdana"/>
          <w:sz w:val="19"/>
          <w:szCs w:val="19"/>
        </w:rPr>
        <w:t xml:space="preserve">potential criminal activity </w:t>
      </w:r>
      <w:r w:rsidR="009D440C">
        <w:rPr>
          <w:rFonts w:ascii="Verdana" w:hAnsi="Verdana"/>
          <w:sz w:val="19"/>
          <w:szCs w:val="19"/>
        </w:rPr>
        <w:t xml:space="preserve">like </w:t>
      </w:r>
      <w:r w:rsidR="00C464B0" w:rsidRPr="009D440C">
        <w:rPr>
          <w:rFonts w:ascii="Verdana" w:hAnsi="Verdana"/>
          <w:sz w:val="19"/>
          <w:szCs w:val="19"/>
        </w:rPr>
        <w:t>misuse of project funds or assets</w:t>
      </w:r>
      <w:r w:rsidR="006945B9" w:rsidRPr="009D440C">
        <w:rPr>
          <w:rFonts w:ascii="Verdana" w:hAnsi="Verdana"/>
          <w:sz w:val="19"/>
          <w:szCs w:val="19"/>
        </w:rPr>
        <w:t xml:space="preserve"> and</w:t>
      </w:r>
      <w:r w:rsidR="009D440C">
        <w:rPr>
          <w:rFonts w:ascii="Verdana" w:hAnsi="Verdana"/>
          <w:sz w:val="19"/>
          <w:szCs w:val="19"/>
        </w:rPr>
        <w:t xml:space="preserve"> </w:t>
      </w:r>
      <w:r w:rsidR="006945B9" w:rsidRPr="009D440C">
        <w:rPr>
          <w:rFonts w:ascii="Verdana" w:hAnsi="Verdana"/>
          <w:sz w:val="19"/>
          <w:szCs w:val="19"/>
        </w:rPr>
        <w:t xml:space="preserve">allegations </w:t>
      </w:r>
      <w:r w:rsidR="009D440C">
        <w:rPr>
          <w:rFonts w:ascii="Verdana" w:hAnsi="Verdana"/>
          <w:sz w:val="19"/>
          <w:szCs w:val="19"/>
        </w:rPr>
        <w:t>of</w:t>
      </w:r>
      <w:r w:rsidR="00C464B0" w:rsidRPr="009D440C">
        <w:rPr>
          <w:rFonts w:ascii="Verdana" w:hAnsi="Verdana"/>
          <w:sz w:val="19"/>
          <w:szCs w:val="19"/>
        </w:rPr>
        <w:t xml:space="preserve"> gender-based violence </w:t>
      </w:r>
      <w:r w:rsidR="006945B9" w:rsidRPr="009D440C">
        <w:rPr>
          <w:rFonts w:ascii="Verdana" w:hAnsi="Verdana"/>
          <w:sz w:val="19"/>
          <w:szCs w:val="19"/>
        </w:rPr>
        <w:t xml:space="preserve">by </w:t>
      </w:r>
      <w:r w:rsidR="009D440C">
        <w:rPr>
          <w:rFonts w:ascii="Verdana" w:hAnsi="Verdana"/>
          <w:sz w:val="19"/>
          <w:szCs w:val="19"/>
        </w:rPr>
        <w:t>P</w:t>
      </w:r>
      <w:r w:rsidR="006945B9" w:rsidRPr="009D440C">
        <w:rPr>
          <w:rFonts w:ascii="Verdana" w:hAnsi="Verdana"/>
          <w:sz w:val="19"/>
          <w:szCs w:val="19"/>
        </w:rPr>
        <w:t>roject personnel</w:t>
      </w:r>
      <w:r w:rsidR="00C464B0" w:rsidRPr="009D440C">
        <w:rPr>
          <w:rFonts w:ascii="Verdana" w:hAnsi="Verdana"/>
          <w:sz w:val="19"/>
          <w:szCs w:val="19"/>
        </w:rPr>
        <w:t xml:space="preserve">.  </w:t>
      </w:r>
    </w:p>
    <w:p w14:paraId="4DB6D8F4" w14:textId="62798E46" w:rsidR="002B206D" w:rsidRPr="009D440C" w:rsidRDefault="002B206D" w:rsidP="00CB1701">
      <w:pPr>
        <w:pStyle w:val="BodyText"/>
        <w:numPr>
          <w:ilvl w:val="0"/>
          <w:numId w:val="3"/>
        </w:numPr>
        <w:tabs>
          <w:tab w:val="left" w:pos="9356"/>
          <w:tab w:val="left" w:pos="9639"/>
        </w:tabs>
        <w:spacing w:after="180"/>
        <w:ind w:left="567" w:right="4" w:hanging="425"/>
        <w:jc w:val="left"/>
        <w:rPr>
          <w:rFonts w:ascii="Verdana" w:hAnsi="Verdana"/>
          <w:sz w:val="19"/>
          <w:szCs w:val="19"/>
        </w:rPr>
      </w:pPr>
      <w:r w:rsidRPr="009D440C">
        <w:rPr>
          <w:rFonts w:ascii="Verdana" w:hAnsi="Verdana"/>
          <w:sz w:val="19"/>
          <w:szCs w:val="19"/>
        </w:rPr>
        <w:t xml:space="preserve">The </w:t>
      </w:r>
      <w:r w:rsidR="00F7630A">
        <w:rPr>
          <w:rFonts w:ascii="Verdana" w:hAnsi="Verdana"/>
          <w:color w:val="002060"/>
          <w:sz w:val="19"/>
          <w:szCs w:val="19"/>
        </w:rPr>
        <w:t>PFM</w:t>
      </w:r>
      <w:r w:rsidRPr="009D440C">
        <w:rPr>
          <w:rFonts w:ascii="Verdana" w:hAnsi="Verdana"/>
          <w:sz w:val="19"/>
          <w:szCs w:val="19"/>
        </w:rPr>
        <w:t xml:space="preserve"> GRM is not a substitute for legal or other public or civic resolution mechanisms and does not remove people’s right to take their grievance to a formal dispute-resolution mechanism. </w:t>
      </w:r>
      <w:r w:rsidR="009D440C">
        <w:rPr>
          <w:rFonts w:ascii="Verdana" w:hAnsi="Verdana"/>
          <w:sz w:val="19"/>
          <w:szCs w:val="19"/>
        </w:rPr>
        <w:t>This</w:t>
      </w:r>
      <w:r w:rsidRPr="009D440C">
        <w:rPr>
          <w:rFonts w:ascii="Verdana" w:hAnsi="Verdana"/>
          <w:sz w:val="19"/>
          <w:szCs w:val="19"/>
        </w:rPr>
        <w:t xml:space="preserve"> GRM will not interfere with any formal legal proceedings.</w:t>
      </w:r>
    </w:p>
    <w:p w14:paraId="73C332D1" w14:textId="7011E491" w:rsidR="000E7F2B" w:rsidRPr="009D440C" w:rsidRDefault="00C464B0" w:rsidP="006945B9">
      <w:pPr>
        <w:pStyle w:val="BodyText"/>
        <w:numPr>
          <w:ilvl w:val="0"/>
          <w:numId w:val="4"/>
        </w:numPr>
        <w:tabs>
          <w:tab w:val="left" w:pos="9356"/>
        </w:tabs>
        <w:spacing w:after="300"/>
        <w:ind w:left="567" w:right="130" w:hanging="425"/>
        <w:jc w:val="left"/>
        <w:rPr>
          <w:rFonts w:ascii="Verdana" w:hAnsi="Verdana"/>
          <w:sz w:val="19"/>
          <w:szCs w:val="19"/>
        </w:rPr>
      </w:pPr>
      <w:r w:rsidRPr="009D440C">
        <w:rPr>
          <w:rFonts w:ascii="Verdana" w:hAnsi="Verdana"/>
          <w:sz w:val="19"/>
          <w:szCs w:val="19"/>
        </w:rPr>
        <w:t xml:space="preserve">The </w:t>
      </w:r>
      <w:r w:rsidR="00F7630A">
        <w:rPr>
          <w:rFonts w:ascii="Verdana" w:hAnsi="Verdana"/>
          <w:color w:val="002060"/>
          <w:sz w:val="19"/>
          <w:szCs w:val="19"/>
        </w:rPr>
        <w:t>PFM</w:t>
      </w:r>
      <w:r w:rsidRPr="009D440C">
        <w:rPr>
          <w:rFonts w:ascii="Verdana" w:hAnsi="Verdana"/>
          <w:sz w:val="19"/>
          <w:szCs w:val="19"/>
        </w:rPr>
        <w:t xml:space="preserve"> Project Manager</w:t>
      </w:r>
      <w:r w:rsidR="009D440C">
        <w:rPr>
          <w:rFonts w:ascii="Verdana" w:hAnsi="Verdana"/>
          <w:sz w:val="19"/>
          <w:szCs w:val="19"/>
        </w:rPr>
        <w:t>, who</w:t>
      </w:r>
      <w:r w:rsidR="009D440C" w:rsidRPr="009D440C">
        <w:rPr>
          <w:rFonts w:ascii="Verdana" w:hAnsi="Verdana"/>
          <w:sz w:val="19"/>
          <w:szCs w:val="19"/>
        </w:rPr>
        <w:t xml:space="preserve"> </w:t>
      </w:r>
      <w:r w:rsidRPr="009D440C">
        <w:rPr>
          <w:rFonts w:ascii="Verdana" w:hAnsi="Verdana"/>
          <w:sz w:val="19"/>
          <w:szCs w:val="19"/>
        </w:rPr>
        <w:t>has overall responsibility for making sure the GRM operates properly</w:t>
      </w:r>
      <w:r w:rsidR="009D440C">
        <w:rPr>
          <w:rFonts w:ascii="Verdana" w:hAnsi="Verdana"/>
          <w:sz w:val="19"/>
          <w:szCs w:val="19"/>
        </w:rPr>
        <w:t xml:space="preserve">, </w:t>
      </w:r>
      <w:r w:rsidRPr="009D440C">
        <w:rPr>
          <w:rFonts w:ascii="Verdana" w:hAnsi="Verdana"/>
          <w:sz w:val="19"/>
          <w:szCs w:val="19"/>
        </w:rPr>
        <w:t xml:space="preserve">is referred to as the </w:t>
      </w:r>
      <w:r w:rsidR="006945B9" w:rsidRPr="009D440C">
        <w:rPr>
          <w:rFonts w:ascii="Verdana" w:hAnsi="Verdana"/>
          <w:sz w:val="19"/>
          <w:szCs w:val="19"/>
        </w:rPr>
        <w:t>“</w:t>
      </w:r>
      <w:r w:rsidRPr="009D440C">
        <w:rPr>
          <w:rFonts w:ascii="Verdana" w:hAnsi="Verdana"/>
          <w:sz w:val="19"/>
          <w:szCs w:val="19"/>
        </w:rPr>
        <w:t>Designated Contact Person</w:t>
      </w:r>
      <w:r w:rsidR="006945B9" w:rsidRPr="009D440C">
        <w:rPr>
          <w:rFonts w:ascii="Verdana" w:hAnsi="Verdana"/>
          <w:sz w:val="19"/>
          <w:szCs w:val="19"/>
        </w:rPr>
        <w:t>”</w:t>
      </w:r>
      <w:r w:rsidRPr="009D440C">
        <w:rPr>
          <w:rFonts w:ascii="Verdana" w:hAnsi="Verdana"/>
          <w:sz w:val="19"/>
          <w:szCs w:val="19"/>
        </w:rPr>
        <w:t xml:space="preserve"> (DCP)</w:t>
      </w:r>
      <w:r w:rsidR="00FD43D3">
        <w:rPr>
          <w:rFonts w:ascii="Verdana" w:hAnsi="Verdana"/>
          <w:sz w:val="19"/>
          <w:szCs w:val="19"/>
        </w:rPr>
        <w:t xml:space="preserve"> and </w:t>
      </w:r>
      <w:r w:rsidRPr="009D440C">
        <w:rPr>
          <w:rFonts w:ascii="Verdana" w:hAnsi="Verdana"/>
          <w:sz w:val="19"/>
          <w:szCs w:val="19"/>
        </w:rPr>
        <w:t xml:space="preserve">will stay involved until the matter is resolved. </w:t>
      </w:r>
      <w:r w:rsidR="006945B9" w:rsidRPr="009D440C">
        <w:rPr>
          <w:rFonts w:ascii="Verdana" w:hAnsi="Verdana"/>
          <w:sz w:val="19"/>
          <w:szCs w:val="19"/>
        </w:rPr>
        <w:t xml:space="preserve"> </w:t>
      </w:r>
      <w:r w:rsidR="002B206D" w:rsidRPr="009D440C">
        <w:rPr>
          <w:rFonts w:ascii="Verdana" w:hAnsi="Verdana"/>
          <w:sz w:val="19"/>
          <w:szCs w:val="19"/>
        </w:rPr>
        <w:t xml:space="preserve">The Program Manager is </w:t>
      </w:r>
      <w:r w:rsidR="006945B9" w:rsidRPr="009D440C">
        <w:rPr>
          <w:rFonts w:ascii="Verdana" w:hAnsi="Verdana"/>
          <w:sz w:val="19"/>
          <w:szCs w:val="19"/>
        </w:rPr>
        <w:t xml:space="preserve">also </w:t>
      </w:r>
      <w:r w:rsidR="002B206D" w:rsidRPr="009D440C">
        <w:rPr>
          <w:rFonts w:ascii="Verdana" w:hAnsi="Verdana"/>
          <w:sz w:val="19"/>
          <w:szCs w:val="19"/>
        </w:rPr>
        <w:t xml:space="preserve">responsible for keeping the RMI Government and </w:t>
      </w:r>
      <w:r w:rsidR="006945B9" w:rsidRPr="009D440C">
        <w:rPr>
          <w:rFonts w:ascii="Verdana" w:hAnsi="Verdana"/>
          <w:sz w:val="19"/>
          <w:szCs w:val="19"/>
        </w:rPr>
        <w:t xml:space="preserve">the </w:t>
      </w:r>
      <w:r w:rsidR="002B206D" w:rsidRPr="009D440C">
        <w:rPr>
          <w:rFonts w:ascii="Verdana" w:hAnsi="Verdana"/>
          <w:sz w:val="19"/>
          <w:szCs w:val="19"/>
        </w:rPr>
        <w:t xml:space="preserve">World Bank informed about the nature of all grievances, while keeping the names of people involved with the complaint confidential. </w:t>
      </w:r>
    </w:p>
    <w:p w14:paraId="72B31089" w14:textId="3312F14F" w:rsidR="006945B9" w:rsidRPr="00831D75" w:rsidRDefault="006945B9" w:rsidP="006945B9">
      <w:pPr>
        <w:pStyle w:val="BodyText"/>
        <w:tabs>
          <w:tab w:val="left" w:pos="9356"/>
          <w:tab w:val="left" w:pos="9639"/>
        </w:tabs>
        <w:spacing w:after="180"/>
        <w:ind w:left="851" w:right="131" w:hanging="851"/>
        <w:jc w:val="left"/>
        <w:rPr>
          <w:rFonts w:ascii="Verdana" w:hAnsi="Verdana"/>
          <w:color w:val="1F4E79" w:themeColor="accent5" w:themeShade="80"/>
          <w:sz w:val="19"/>
          <w:szCs w:val="19"/>
        </w:rPr>
      </w:pPr>
      <w:r w:rsidRPr="00831D75">
        <w:rPr>
          <w:rFonts w:ascii="Verdana" w:hAnsi="Verdana"/>
          <w:b/>
          <w:bCs/>
          <w:color w:val="1F4E79" w:themeColor="accent5" w:themeShade="80"/>
          <w:sz w:val="19"/>
          <w:szCs w:val="19"/>
          <w:u w:val="single"/>
        </w:rPr>
        <w:t>What should people do if they have a complaint about the Project?</w:t>
      </w:r>
    </w:p>
    <w:p w14:paraId="7D8C1DDF" w14:textId="06CFCD34" w:rsidR="006945B9" w:rsidRPr="000E3A19" w:rsidRDefault="006945B9" w:rsidP="00831D75">
      <w:pPr>
        <w:spacing w:after="240" w:line="240" w:lineRule="auto"/>
        <w:rPr>
          <w:rFonts w:ascii="Verdana" w:hAnsi="Verdana"/>
          <w:sz w:val="19"/>
          <w:szCs w:val="19"/>
        </w:rPr>
      </w:pPr>
      <w:r w:rsidRPr="000E3A19">
        <w:rPr>
          <w:rFonts w:ascii="Verdana" w:hAnsi="Verdana"/>
          <w:sz w:val="19"/>
          <w:szCs w:val="19"/>
        </w:rPr>
        <w:t>If you</w:t>
      </w:r>
      <w:r w:rsidR="008442DB" w:rsidRPr="000E3A19">
        <w:rPr>
          <w:rFonts w:ascii="Verdana" w:hAnsi="Verdana"/>
          <w:sz w:val="19"/>
          <w:szCs w:val="19"/>
        </w:rPr>
        <w:t xml:space="preserve">, or someone you know, </w:t>
      </w:r>
      <w:r w:rsidRPr="000E3A19">
        <w:rPr>
          <w:rFonts w:ascii="Verdana" w:hAnsi="Verdana"/>
          <w:sz w:val="19"/>
          <w:szCs w:val="19"/>
        </w:rPr>
        <w:t>ha</w:t>
      </w:r>
      <w:r w:rsidR="008442DB" w:rsidRPr="000E3A19">
        <w:rPr>
          <w:rFonts w:ascii="Verdana" w:hAnsi="Verdana"/>
          <w:sz w:val="19"/>
          <w:szCs w:val="19"/>
        </w:rPr>
        <w:t>s a</w:t>
      </w:r>
      <w:r w:rsidRPr="000E3A19">
        <w:rPr>
          <w:rFonts w:ascii="Verdana" w:hAnsi="Verdana"/>
          <w:sz w:val="19"/>
          <w:szCs w:val="19"/>
        </w:rPr>
        <w:t xml:space="preserve"> concern</w:t>
      </w:r>
      <w:r w:rsidR="00831D75" w:rsidRPr="000E3A19">
        <w:rPr>
          <w:rFonts w:ascii="Verdana" w:hAnsi="Verdana"/>
          <w:sz w:val="19"/>
          <w:szCs w:val="19"/>
        </w:rPr>
        <w:t xml:space="preserve"> </w:t>
      </w:r>
      <w:r w:rsidR="008442DB" w:rsidRPr="000E3A19">
        <w:rPr>
          <w:rFonts w:ascii="Verdana" w:hAnsi="Verdana"/>
          <w:sz w:val="19"/>
          <w:szCs w:val="19"/>
        </w:rPr>
        <w:t>about</w:t>
      </w:r>
      <w:r w:rsidR="00831D75" w:rsidRPr="000E3A19">
        <w:rPr>
          <w:rFonts w:ascii="Verdana" w:hAnsi="Verdana"/>
          <w:sz w:val="19"/>
          <w:szCs w:val="19"/>
        </w:rPr>
        <w:t xml:space="preserve"> the Project, </w:t>
      </w:r>
      <w:r w:rsidRPr="000E3A19">
        <w:rPr>
          <w:rFonts w:ascii="Verdana" w:hAnsi="Verdana"/>
          <w:sz w:val="19"/>
          <w:szCs w:val="19"/>
        </w:rPr>
        <w:t xml:space="preserve">please contact the </w:t>
      </w:r>
      <w:r w:rsidR="00F7630A">
        <w:rPr>
          <w:rFonts w:ascii="Verdana" w:hAnsi="Verdana"/>
          <w:color w:val="002060"/>
          <w:sz w:val="19"/>
          <w:szCs w:val="19"/>
        </w:rPr>
        <w:t>PFM</w:t>
      </w:r>
      <w:r w:rsidRPr="000E3A19">
        <w:rPr>
          <w:rFonts w:ascii="Verdana" w:hAnsi="Verdana"/>
          <w:sz w:val="19"/>
          <w:szCs w:val="19"/>
        </w:rPr>
        <w:t xml:space="preserve"> </w:t>
      </w:r>
      <w:r w:rsidR="00831D75" w:rsidRPr="000E3A19">
        <w:rPr>
          <w:rFonts w:ascii="Verdana" w:hAnsi="Verdana"/>
          <w:sz w:val="19"/>
          <w:szCs w:val="19"/>
        </w:rPr>
        <w:t xml:space="preserve">Project </w:t>
      </w:r>
      <w:r w:rsidRPr="000E3A19">
        <w:rPr>
          <w:rFonts w:ascii="Verdana" w:hAnsi="Verdana"/>
          <w:sz w:val="19"/>
          <w:szCs w:val="19"/>
        </w:rPr>
        <w:t xml:space="preserve">Manager </w:t>
      </w:r>
      <w:r w:rsidR="00831D75" w:rsidRPr="000E3A19">
        <w:rPr>
          <w:rFonts w:ascii="Verdana" w:hAnsi="Verdana"/>
          <w:sz w:val="19"/>
          <w:szCs w:val="19"/>
        </w:rPr>
        <w:t xml:space="preserve">or the </w:t>
      </w:r>
      <w:r w:rsidR="00F7630A">
        <w:rPr>
          <w:rFonts w:ascii="Verdana" w:hAnsi="Verdana"/>
          <w:sz w:val="19"/>
          <w:szCs w:val="19"/>
        </w:rPr>
        <w:t xml:space="preserve">CIU </w:t>
      </w:r>
      <w:r w:rsidR="008442DB" w:rsidRPr="000E3A19">
        <w:rPr>
          <w:rFonts w:ascii="Verdana" w:hAnsi="Verdana"/>
          <w:sz w:val="19"/>
          <w:szCs w:val="19"/>
        </w:rPr>
        <w:t>Safeguard</w:t>
      </w:r>
      <w:r w:rsidR="00F7630A">
        <w:rPr>
          <w:rFonts w:ascii="Verdana" w:hAnsi="Verdana"/>
          <w:sz w:val="19"/>
          <w:szCs w:val="19"/>
        </w:rPr>
        <w:t>s</w:t>
      </w:r>
      <w:r w:rsidR="008442DB" w:rsidRPr="000E3A19">
        <w:rPr>
          <w:rFonts w:ascii="Verdana" w:hAnsi="Verdana"/>
          <w:sz w:val="19"/>
          <w:szCs w:val="19"/>
        </w:rPr>
        <w:t xml:space="preserve"> Officer at </w:t>
      </w:r>
      <w:r w:rsidR="00F7630A">
        <w:rPr>
          <w:rFonts w:ascii="Verdana" w:hAnsi="Verdana"/>
          <w:sz w:val="19"/>
          <w:szCs w:val="19"/>
        </w:rPr>
        <w:t xml:space="preserve">DIDA, </w:t>
      </w:r>
      <w:r w:rsidR="00831D75" w:rsidRPr="000E3A19">
        <w:rPr>
          <w:rFonts w:ascii="Verdana" w:hAnsi="Verdana"/>
          <w:sz w:val="19"/>
          <w:szCs w:val="19"/>
        </w:rPr>
        <w:t xml:space="preserve">Ministry of Finance </w:t>
      </w:r>
      <w:r w:rsidRPr="000E3A19">
        <w:rPr>
          <w:rFonts w:ascii="Verdana" w:hAnsi="Verdana"/>
          <w:sz w:val="19"/>
          <w:szCs w:val="19"/>
        </w:rPr>
        <w:t xml:space="preserve">so an investigation can be </w:t>
      </w:r>
      <w:r w:rsidR="00831D75" w:rsidRPr="000E3A19">
        <w:rPr>
          <w:rFonts w:ascii="Verdana" w:hAnsi="Verdana"/>
          <w:sz w:val="19"/>
          <w:szCs w:val="19"/>
        </w:rPr>
        <w:t>conducted,</w:t>
      </w:r>
      <w:r w:rsidRPr="000E3A19">
        <w:rPr>
          <w:rFonts w:ascii="Verdana" w:hAnsi="Verdana"/>
          <w:sz w:val="19"/>
          <w:szCs w:val="19"/>
        </w:rPr>
        <w:t xml:space="preserve"> and the matter resolved </w:t>
      </w:r>
      <w:r w:rsidR="00831D75" w:rsidRPr="000E3A19">
        <w:rPr>
          <w:rFonts w:ascii="Verdana" w:hAnsi="Verdana"/>
          <w:sz w:val="19"/>
          <w:szCs w:val="19"/>
        </w:rPr>
        <w:t>as quickly as possible</w:t>
      </w:r>
      <w:r w:rsidR="006127CC" w:rsidRPr="000E3A19">
        <w:rPr>
          <w:rFonts w:ascii="Verdana" w:hAnsi="Verdana"/>
          <w:sz w:val="19"/>
          <w:szCs w:val="19"/>
        </w:rPr>
        <w:t>.</w:t>
      </w:r>
    </w:p>
    <w:p w14:paraId="43EAB9A6" w14:textId="3CDBBEE6" w:rsidR="006127CC" w:rsidRPr="000E3A19" w:rsidRDefault="000E3A19" w:rsidP="008442DB">
      <w:pPr>
        <w:pStyle w:val="ListParagraph"/>
        <w:numPr>
          <w:ilvl w:val="0"/>
          <w:numId w:val="5"/>
        </w:numPr>
        <w:spacing w:after="240" w:line="240" w:lineRule="auto"/>
        <w:ind w:left="284" w:hanging="284"/>
        <w:rPr>
          <w:rFonts w:ascii="Verdana" w:hAnsi="Verdana"/>
          <w:sz w:val="19"/>
          <w:szCs w:val="19"/>
        </w:rPr>
      </w:pPr>
      <w:r w:rsidRPr="000E3A19">
        <w:rPr>
          <w:rFonts w:ascii="Verdana" w:hAnsi="Verdana"/>
          <w:sz w:val="19"/>
          <w:szCs w:val="19"/>
        </w:rPr>
        <w:t xml:space="preserve">Lynda </w:t>
      </w:r>
      <w:proofErr w:type="spellStart"/>
      <w:r w:rsidRPr="000E3A19">
        <w:rPr>
          <w:rFonts w:ascii="Verdana" w:hAnsi="Verdana"/>
          <w:sz w:val="19"/>
          <w:szCs w:val="19"/>
        </w:rPr>
        <w:t>Roades</w:t>
      </w:r>
      <w:proofErr w:type="spellEnd"/>
      <w:r w:rsidRPr="000E3A19">
        <w:rPr>
          <w:rFonts w:ascii="Verdana" w:hAnsi="Verdana"/>
          <w:sz w:val="19"/>
          <w:szCs w:val="19"/>
        </w:rPr>
        <w:t>:</w:t>
      </w:r>
      <w:r w:rsidR="00831D75" w:rsidRPr="000E3A19">
        <w:rPr>
          <w:rFonts w:ascii="Verdana" w:hAnsi="Verdana"/>
          <w:sz w:val="19"/>
          <w:szCs w:val="19"/>
        </w:rPr>
        <w:t xml:space="preserve"> </w:t>
      </w:r>
      <w:r w:rsidRPr="000E3A19">
        <w:rPr>
          <w:rFonts w:ascii="Verdana" w:hAnsi="Verdana"/>
          <w:color w:val="002060"/>
          <w:sz w:val="19"/>
          <w:szCs w:val="19"/>
        </w:rPr>
        <w:t>P</w:t>
      </w:r>
      <w:r w:rsidR="00A5048C">
        <w:rPr>
          <w:rFonts w:ascii="Verdana" w:hAnsi="Verdana"/>
          <w:color w:val="002060"/>
          <w:sz w:val="19"/>
          <w:szCs w:val="19"/>
        </w:rPr>
        <w:t>F</w:t>
      </w:r>
      <w:r w:rsidRPr="000E3A19">
        <w:rPr>
          <w:rFonts w:ascii="Verdana" w:hAnsi="Verdana"/>
          <w:color w:val="002060"/>
          <w:sz w:val="19"/>
          <w:szCs w:val="19"/>
        </w:rPr>
        <w:t>M</w:t>
      </w:r>
      <w:r w:rsidR="00831D75" w:rsidRPr="000E3A19">
        <w:rPr>
          <w:rFonts w:ascii="Verdana" w:hAnsi="Verdana"/>
          <w:sz w:val="19"/>
          <w:szCs w:val="19"/>
        </w:rPr>
        <w:t xml:space="preserve"> Acting Project Manager</w:t>
      </w:r>
      <w:r w:rsidR="008442DB" w:rsidRPr="000E3A19">
        <w:rPr>
          <w:rFonts w:ascii="Verdana" w:hAnsi="Verdana"/>
          <w:sz w:val="19"/>
          <w:szCs w:val="19"/>
        </w:rPr>
        <w:t>, Ministry of Finance</w:t>
      </w:r>
    </w:p>
    <w:p w14:paraId="689253F0" w14:textId="30CB5129" w:rsidR="006127CC" w:rsidRPr="000E3A19" w:rsidRDefault="008442DB" w:rsidP="006127CC">
      <w:pPr>
        <w:pStyle w:val="ListParagraph"/>
        <w:spacing w:after="240" w:line="240" w:lineRule="auto"/>
        <w:ind w:left="284"/>
        <w:rPr>
          <w:rFonts w:ascii="Verdana" w:hAnsi="Verdana"/>
          <w:sz w:val="19"/>
          <w:szCs w:val="19"/>
        </w:rPr>
      </w:pPr>
      <w:r w:rsidRPr="000E3A19">
        <w:rPr>
          <w:rFonts w:ascii="Verdana" w:hAnsi="Verdana"/>
          <w:i/>
          <w:iCs/>
          <w:sz w:val="19"/>
          <w:szCs w:val="19"/>
        </w:rPr>
        <w:t>Phone:</w:t>
      </w:r>
      <w:r w:rsidRPr="000E3A19">
        <w:rPr>
          <w:rFonts w:ascii="Verdana" w:hAnsi="Verdana"/>
          <w:sz w:val="19"/>
          <w:szCs w:val="19"/>
        </w:rPr>
        <w:t xml:space="preserve"> </w:t>
      </w:r>
      <w:r w:rsidR="00A5048C" w:rsidRPr="000E3A19">
        <w:rPr>
          <w:rFonts w:ascii="Verdana" w:hAnsi="Verdana"/>
          <w:sz w:val="19"/>
          <w:szCs w:val="19"/>
        </w:rPr>
        <w:t xml:space="preserve">(692) </w:t>
      </w:r>
      <w:r w:rsidR="005405C7" w:rsidRPr="005405C7">
        <w:rPr>
          <w:rFonts w:ascii="Verdana" w:hAnsi="Verdana"/>
          <w:sz w:val="19"/>
          <w:szCs w:val="19"/>
        </w:rPr>
        <w:t>457</w:t>
      </w:r>
      <w:r w:rsidR="005405C7">
        <w:rPr>
          <w:rFonts w:ascii="Verdana" w:hAnsi="Verdana"/>
          <w:sz w:val="19"/>
          <w:szCs w:val="19"/>
        </w:rPr>
        <w:t xml:space="preserve"> </w:t>
      </w:r>
      <w:r w:rsidR="005405C7" w:rsidRPr="005405C7">
        <w:rPr>
          <w:rFonts w:ascii="Verdana" w:hAnsi="Verdana"/>
          <w:sz w:val="19"/>
          <w:szCs w:val="19"/>
        </w:rPr>
        <w:t>5872</w:t>
      </w:r>
      <w:r w:rsidR="005405C7" w:rsidRPr="005405C7">
        <w:rPr>
          <w:rFonts w:ascii="Verdana" w:hAnsi="Verdana"/>
          <w:sz w:val="19"/>
          <w:szCs w:val="19"/>
        </w:rPr>
        <w:t xml:space="preserve"> </w:t>
      </w:r>
      <w:r w:rsidR="005405C7">
        <w:rPr>
          <w:rFonts w:ascii="Verdana" w:hAnsi="Verdana"/>
          <w:sz w:val="19"/>
          <w:szCs w:val="19"/>
        </w:rPr>
        <w:t xml:space="preserve">or </w:t>
      </w:r>
      <w:r w:rsidR="00A5048C" w:rsidRPr="000E3A19">
        <w:rPr>
          <w:rFonts w:ascii="Verdana" w:hAnsi="Verdana"/>
          <w:sz w:val="19"/>
          <w:szCs w:val="19"/>
        </w:rPr>
        <w:t xml:space="preserve">625 5968  </w:t>
      </w:r>
      <w:r w:rsidR="006127CC" w:rsidRPr="000E3A19">
        <w:rPr>
          <w:rFonts w:ascii="Verdana" w:hAnsi="Verdana"/>
          <w:i/>
          <w:iCs/>
          <w:sz w:val="19"/>
          <w:szCs w:val="19"/>
        </w:rPr>
        <w:t>Email:</w:t>
      </w:r>
      <w:r w:rsidR="006127CC" w:rsidRPr="000E3A19">
        <w:rPr>
          <w:rFonts w:ascii="Verdana" w:hAnsi="Verdana"/>
          <w:sz w:val="19"/>
          <w:szCs w:val="19"/>
        </w:rPr>
        <w:t xml:space="preserve"> </w:t>
      </w:r>
      <w:r w:rsidR="000E3A19" w:rsidRPr="000E3A19">
        <w:rPr>
          <w:rFonts w:ascii="Verdana" w:hAnsi="Verdana"/>
          <w:sz w:val="19"/>
          <w:szCs w:val="19"/>
        </w:rPr>
        <w:t>lynda@roadesadvisory.com</w:t>
      </w:r>
    </w:p>
    <w:p w14:paraId="6AA21F29" w14:textId="77777777" w:rsidR="006127CC" w:rsidRPr="000E3A19" w:rsidRDefault="006127CC" w:rsidP="006127CC">
      <w:pPr>
        <w:pStyle w:val="ListParagraph"/>
        <w:spacing w:after="240" w:line="240" w:lineRule="auto"/>
        <w:ind w:left="284"/>
        <w:rPr>
          <w:rFonts w:ascii="Verdana" w:hAnsi="Verdana"/>
          <w:sz w:val="19"/>
          <w:szCs w:val="19"/>
        </w:rPr>
      </w:pPr>
    </w:p>
    <w:p w14:paraId="6F965AE2" w14:textId="6558F26C" w:rsidR="006127CC" w:rsidRPr="000E3A19" w:rsidRDefault="006127CC" w:rsidP="000E3A19">
      <w:pPr>
        <w:pStyle w:val="ListParagraph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rFonts w:ascii="Verdana" w:hAnsi="Verdana"/>
          <w:sz w:val="19"/>
          <w:szCs w:val="19"/>
        </w:rPr>
      </w:pPr>
      <w:r w:rsidRPr="000E3A19">
        <w:rPr>
          <w:rFonts w:ascii="Verdana" w:hAnsi="Verdana"/>
          <w:sz w:val="19"/>
          <w:szCs w:val="19"/>
        </w:rPr>
        <w:t xml:space="preserve">Jessica Zebedee: </w:t>
      </w:r>
      <w:r w:rsidR="008442DB" w:rsidRPr="000E3A19">
        <w:rPr>
          <w:rFonts w:ascii="Verdana" w:hAnsi="Verdana"/>
          <w:sz w:val="19"/>
          <w:szCs w:val="19"/>
        </w:rPr>
        <w:t>Safeguards Officer, Ministry of Finance</w:t>
      </w:r>
    </w:p>
    <w:p w14:paraId="146272B3" w14:textId="02F56DD7" w:rsidR="006127CC" w:rsidRPr="000E3A19" w:rsidRDefault="006127CC" w:rsidP="000E3A19">
      <w:pPr>
        <w:tabs>
          <w:tab w:val="left" w:pos="6237"/>
        </w:tabs>
        <w:spacing w:after="240" w:line="240" w:lineRule="exact"/>
        <w:ind w:left="568" w:right="119" w:hanging="284"/>
        <w:jc w:val="both"/>
        <w:rPr>
          <w:rFonts w:ascii="Verdana" w:hAnsi="Verdana"/>
          <w:sz w:val="19"/>
          <w:szCs w:val="19"/>
        </w:rPr>
      </w:pPr>
      <w:r w:rsidRPr="000E3A19">
        <w:rPr>
          <w:rFonts w:ascii="Verdana" w:hAnsi="Verdana"/>
          <w:i/>
          <w:iCs/>
          <w:sz w:val="19"/>
          <w:szCs w:val="19"/>
        </w:rPr>
        <w:t>Phone:</w:t>
      </w:r>
      <w:r w:rsidRPr="000E3A19">
        <w:rPr>
          <w:rFonts w:ascii="Verdana" w:hAnsi="Verdana"/>
          <w:sz w:val="19"/>
          <w:szCs w:val="19"/>
        </w:rPr>
        <w:t xml:space="preserve"> </w:t>
      </w:r>
      <w:r w:rsidR="008442DB" w:rsidRPr="000E3A19">
        <w:rPr>
          <w:rFonts w:ascii="Verdana" w:hAnsi="Verdana"/>
          <w:sz w:val="19"/>
          <w:szCs w:val="19"/>
        </w:rPr>
        <w:t xml:space="preserve">(692) </w:t>
      </w:r>
      <w:r w:rsidR="000E3A19" w:rsidRPr="000E3A19">
        <w:rPr>
          <w:rFonts w:ascii="Verdana" w:hAnsi="Verdana"/>
          <w:sz w:val="19"/>
          <w:szCs w:val="19"/>
        </w:rPr>
        <w:t xml:space="preserve">456 5233 or 625 5968  </w:t>
      </w:r>
      <w:r w:rsidRPr="000E3A19">
        <w:rPr>
          <w:rFonts w:ascii="Verdana" w:hAnsi="Verdana"/>
          <w:i/>
          <w:iCs/>
          <w:sz w:val="19"/>
          <w:szCs w:val="19"/>
        </w:rPr>
        <w:t>Email</w:t>
      </w:r>
      <w:r w:rsidRPr="000E3A19">
        <w:rPr>
          <w:rFonts w:ascii="Verdana" w:hAnsi="Verdana"/>
          <w:sz w:val="19"/>
          <w:szCs w:val="19"/>
        </w:rPr>
        <w:t>: jess.zebedee@gmail.com</w:t>
      </w:r>
    </w:p>
    <w:p w14:paraId="2E638256" w14:textId="2A41B688" w:rsidR="008442DB" w:rsidRPr="00267868" w:rsidRDefault="008442DB" w:rsidP="00267868">
      <w:pPr>
        <w:pStyle w:val="HTMLPreformatted"/>
        <w:rPr>
          <w:rFonts w:ascii="Verdana" w:hAnsi="Verdana"/>
          <w:sz w:val="19"/>
          <w:szCs w:val="19"/>
        </w:rPr>
      </w:pPr>
      <w:r w:rsidRPr="000E3A19">
        <w:rPr>
          <w:rFonts w:ascii="Verdana" w:hAnsi="Verdana"/>
          <w:i/>
          <w:iCs/>
          <w:sz w:val="19"/>
          <w:szCs w:val="19"/>
        </w:rPr>
        <w:t>Mail:</w:t>
      </w:r>
      <w:r w:rsidRPr="000E3A19">
        <w:rPr>
          <w:rFonts w:ascii="Verdana" w:hAnsi="Verdana"/>
          <w:sz w:val="19"/>
          <w:szCs w:val="19"/>
        </w:rPr>
        <w:t xml:space="preserve"> </w:t>
      </w:r>
      <w:r w:rsidR="000E3A19">
        <w:rPr>
          <w:rFonts w:ascii="Verdana" w:hAnsi="Verdana"/>
          <w:sz w:val="19"/>
          <w:szCs w:val="19"/>
        </w:rPr>
        <w:t xml:space="preserve">      </w:t>
      </w:r>
      <w:r w:rsidRPr="000E3A19">
        <w:rPr>
          <w:rFonts w:ascii="Verdana" w:hAnsi="Verdana"/>
          <w:sz w:val="19"/>
          <w:szCs w:val="19"/>
        </w:rPr>
        <w:t>P</w:t>
      </w:r>
      <w:r w:rsidR="00F7630A">
        <w:rPr>
          <w:rFonts w:ascii="Verdana" w:hAnsi="Verdana"/>
          <w:sz w:val="19"/>
          <w:szCs w:val="19"/>
        </w:rPr>
        <w:t>FM</w:t>
      </w:r>
      <w:r w:rsidRPr="000E3A19">
        <w:rPr>
          <w:rFonts w:ascii="Verdana" w:hAnsi="Verdana"/>
          <w:sz w:val="19"/>
          <w:szCs w:val="19"/>
        </w:rPr>
        <w:t xml:space="preserve">, Ministry of Finance, </w:t>
      </w:r>
      <w:r w:rsidR="00A5048C">
        <w:rPr>
          <w:rFonts w:ascii="Verdana" w:hAnsi="Verdana"/>
          <w:sz w:val="19"/>
          <w:szCs w:val="19"/>
        </w:rPr>
        <w:t xml:space="preserve">P O </w:t>
      </w:r>
      <w:r w:rsidR="00267868" w:rsidRPr="00267868">
        <w:rPr>
          <w:rFonts w:ascii="Verdana" w:hAnsi="Verdana"/>
          <w:sz w:val="19"/>
          <w:szCs w:val="19"/>
        </w:rPr>
        <w:t>Box D Majuro, MH 96960</w:t>
      </w:r>
      <w:r w:rsidR="00267868">
        <w:rPr>
          <w:rFonts w:ascii="Verdana" w:hAnsi="Verdana"/>
          <w:sz w:val="19"/>
          <w:szCs w:val="19"/>
        </w:rPr>
        <w:t>, RMI</w:t>
      </w:r>
    </w:p>
    <w:p w14:paraId="79D8ED91" w14:textId="7372E087" w:rsidR="008442DB" w:rsidRPr="000E3A19" w:rsidRDefault="008442DB" w:rsidP="008442DB">
      <w:pPr>
        <w:pStyle w:val="BodyText"/>
        <w:spacing w:before="60"/>
        <w:ind w:left="567" w:right="-279" w:hanging="284"/>
        <w:rPr>
          <w:rFonts w:ascii="Verdana" w:hAnsi="Verdana"/>
          <w:color w:val="00B0F0"/>
          <w:sz w:val="19"/>
          <w:szCs w:val="19"/>
        </w:rPr>
      </w:pPr>
      <w:r w:rsidRPr="000E3A19">
        <w:rPr>
          <w:rFonts w:ascii="Verdana" w:hAnsi="Verdana"/>
          <w:i/>
          <w:iCs/>
          <w:sz w:val="19"/>
          <w:szCs w:val="19"/>
        </w:rPr>
        <w:lastRenderedPageBreak/>
        <w:t>Internet:</w:t>
      </w:r>
      <w:r w:rsidR="000E3A19">
        <w:rPr>
          <w:rFonts w:ascii="Verdana" w:hAnsi="Verdana"/>
          <w:sz w:val="19"/>
          <w:szCs w:val="19"/>
        </w:rPr>
        <w:t xml:space="preserve"> </w:t>
      </w:r>
      <w:r w:rsidRPr="000E3A19">
        <w:rPr>
          <w:rFonts w:ascii="Verdana" w:hAnsi="Verdana"/>
          <w:color w:val="00B0F0"/>
          <w:sz w:val="19"/>
          <w:szCs w:val="19"/>
          <w:u w:val="single"/>
        </w:rPr>
        <w:t>rmi-mof.com/division-of-international-development-assistance/news-and-updates/</w:t>
      </w:r>
      <w:hyperlink r:id="rId5" w:history="1"/>
      <w:r w:rsidRPr="000E3A19">
        <w:rPr>
          <w:rFonts w:ascii="Verdana" w:hAnsi="Verdana"/>
          <w:color w:val="00B0F0"/>
          <w:sz w:val="19"/>
          <w:szCs w:val="19"/>
        </w:rPr>
        <w:t xml:space="preserve"> </w:t>
      </w:r>
    </w:p>
    <w:p w14:paraId="0917FF5E" w14:textId="25A7EB3D" w:rsidR="00F7630A" w:rsidRDefault="00416FCC">
      <w:pPr>
        <w:rPr>
          <w:rFonts w:ascii="Verdana" w:hAnsi="Verdana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C92DCB" wp14:editId="5F183231">
            <wp:simplePos x="0" y="0"/>
            <wp:positionH relativeFrom="column">
              <wp:posOffset>-658767</wp:posOffset>
            </wp:positionH>
            <wp:positionV relativeFrom="paragraph">
              <wp:posOffset>-659674</wp:posOffset>
            </wp:positionV>
            <wp:extent cx="7213599" cy="9274628"/>
            <wp:effectExtent l="0" t="0" r="6985" b="3175"/>
            <wp:wrapNone/>
            <wp:docPr id="1" name="Picture 1" descr="Diagram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imeli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347" cy="9298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19"/>
          <w:szCs w:val="19"/>
        </w:rPr>
        <w:t xml:space="preserve"> </w:t>
      </w:r>
      <w:r w:rsidR="00F7630A">
        <w:rPr>
          <w:rFonts w:ascii="Verdana" w:hAnsi="Verdana"/>
          <w:sz w:val="19"/>
          <w:szCs w:val="19"/>
        </w:rPr>
        <w:br w:type="page"/>
      </w:r>
    </w:p>
    <w:p w14:paraId="3790864E" w14:textId="309AEA86" w:rsidR="00F7630A" w:rsidRPr="00260F0F" w:rsidRDefault="00F7630A" w:rsidP="00F763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color w:val="002060"/>
          <w:spacing w:val="-1"/>
          <w:sz w:val="36"/>
        </w:rPr>
      </w:pPr>
      <w:r>
        <w:rPr>
          <w:b/>
          <w:color w:val="002060"/>
          <w:spacing w:val="-2"/>
          <w:sz w:val="36"/>
        </w:rPr>
        <w:lastRenderedPageBreak/>
        <w:t>PFM</w:t>
      </w:r>
      <w:r w:rsidRPr="00260F0F">
        <w:rPr>
          <w:b/>
          <w:color w:val="002060"/>
          <w:spacing w:val="-2"/>
          <w:sz w:val="36"/>
        </w:rPr>
        <w:t xml:space="preserve"> GRIEVANCE</w:t>
      </w:r>
      <w:r w:rsidRPr="00260F0F">
        <w:rPr>
          <w:b/>
          <w:color w:val="002060"/>
          <w:sz w:val="36"/>
        </w:rPr>
        <w:t xml:space="preserve"> </w:t>
      </w:r>
      <w:r w:rsidRPr="00260F0F">
        <w:rPr>
          <w:b/>
          <w:color w:val="002060"/>
          <w:spacing w:val="-1"/>
          <w:sz w:val="36"/>
        </w:rPr>
        <w:t>REPORT FORM</w:t>
      </w:r>
    </w:p>
    <w:p w14:paraId="3E7D2F69" w14:textId="77777777" w:rsidR="00F7630A" w:rsidRPr="004514D0" w:rsidRDefault="00F7630A" w:rsidP="00F763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69"/>
        <w:rPr>
          <w:b/>
          <w:bCs/>
          <w:sz w:val="20"/>
          <w:szCs w:val="20"/>
        </w:rPr>
      </w:pPr>
    </w:p>
    <w:tbl>
      <w:tblPr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419"/>
        <w:gridCol w:w="2079"/>
        <w:gridCol w:w="10"/>
        <w:gridCol w:w="4006"/>
      </w:tblGrid>
      <w:tr w:rsidR="00F7630A" w:rsidRPr="004514D0" w14:paraId="52C6D843" w14:textId="77777777" w:rsidTr="00D97943">
        <w:trPr>
          <w:gridBefore w:val="1"/>
          <w:wBefore w:w="10" w:type="dxa"/>
          <w:trHeight w:val="1904"/>
        </w:trPr>
        <w:tc>
          <w:tcPr>
            <w:tcW w:w="9514" w:type="dxa"/>
            <w:gridSpan w:val="4"/>
          </w:tcPr>
          <w:p w14:paraId="63909726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0"/>
              <w:rPr>
                <w:b/>
                <w:spacing w:val="-1"/>
              </w:rPr>
            </w:pPr>
            <w:r w:rsidRPr="00260F0F">
              <w:rPr>
                <w:b/>
                <w:spacing w:val="-1"/>
              </w:rPr>
              <w:t xml:space="preserve">Grievance Reference #: </w:t>
            </w:r>
          </w:p>
          <w:p w14:paraId="3D037C00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0"/>
              <w:rPr>
                <w:b/>
                <w:spacing w:val="-1"/>
              </w:rPr>
            </w:pPr>
          </w:p>
          <w:p w14:paraId="49B8D4C1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0"/>
              <w:rPr>
                <w:b/>
                <w:spacing w:val="-1"/>
                <w:sz w:val="23"/>
              </w:rPr>
            </w:pPr>
            <w:r w:rsidRPr="00260F0F">
              <w:rPr>
                <w:b/>
                <w:spacing w:val="-1"/>
              </w:rPr>
              <w:t>Electronic file reference</w:t>
            </w:r>
            <w:r w:rsidRPr="00EB2DD8">
              <w:rPr>
                <w:b/>
                <w:bCs/>
                <w:spacing w:val="-1"/>
              </w:rPr>
              <w:t xml:space="preserve"> #</w:t>
            </w:r>
          </w:p>
        </w:tc>
      </w:tr>
      <w:tr w:rsidR="00F7630A" w:rsidRPr="004514D0" w14:paraId="26991A57" w14:textId="77777777" w:rsidTr="00D97943">
        <w:trPr>
          <w:gridBefore w:val="1"/>
          <w:wBefore w:w="10" w:type="dxa"/>
          <w:trHeight w:val="2861"/>
        </w:trPr>
        <w:tc>
          <w:tcPr>
            <w:tcW w:w="9514" w:type="dxa"/>
            <w:gridSpan w:val="4"/>
          </w:tcPr>
          <w:p w14:paraId="31636E9D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0"/>
              <w:rPr>
                <w:b/>
                <w:spacing w:val="-1"/>
              </w:rPr>
            </w:pPr>
            <w:bookmarkStart w:id="1" w:name="_Hlk532475332"/>
            <w:r w:rsidRPr="00EB2DD8">
              <w:rPr>
                <w:b/>
                <w:bCs/>
                <w:spacing w:val="-1"/>
              </w:rPr>
              <w:t>Background Information: Summarize Details</w:t>
            </w:r>
            <w:r w:rsidRPr="00260F0F">
              <w:rPr>
                <w:b/>
                <w:spacing w:val="-1"/>
              </w:rPr>
              <w:t xml:space="preserve"> (attach further pages if necessary):</w:t>
            </w:r>
          </w:p>
          <w:p w14:paraId="4E974291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rPr>
                <w:b/>
                <w:spacing w:val="-1"/>
              </w:rPr>
            </w:pPr>
          </w:p>
          <w:p w14:paraId="1BE1A419" w14:textId="5EC6BEFC" w:rsidR="00F7630A" w:rsidRPr="00EB2DD8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</w:pPr>
            <w:r w:rsidRPr="00EB2DD8">
              <w:rPr>
                <w:b/>
                <w:bCs/>
              </w:rPr>
              <w:t>Note:</w:t>
            </w:r>
            <w:r w:rsidRPr="00EB2DD8">
              <w:t xml:space="preserve"> If the complaint is related to gender</w:t>
            </w:r>
            <w:r>
              <w:t>-</w:t>
            </w:r>
            <w:r w:rsidRPr="00EB2DD8">
              <w:t>based violence (GBV), sexual exploitation</w:t>
            </w:r>
            <w:r>
              <w:t xml:space="preserve">, </w:t>
            </w:r>
            <w:r w:rsidRPr="00EB2DD8">
              <w:t xml:space="preserve">abuse </w:t>
            </w:r>
            <w:r>
              <w:t>or</w:t>
            </w:r>
            <w:r w:rsidRPr="00EB2DD8">
              <w:t xml:space="preserve"> sexual harassment (S</w:t>
            </w:r>
            <w:r>
              <w:t>EA</w:t>
            </w:r>
            <w:r w:rsidRPr="00EB2DD8">
              <w:t xml:space="preserve">H) </w:t>
            </w:r>
            <w:r>
              <w:t xml:space="preserve">or </w:t>
            </w:r>
            <w:r w:rsidRPr="00EB2DD8">
              <w:t xml:space="preserve">violence against children (VAC), </w:t>
            </w:r>
            <w:r>
              <w:t>the situation must be</w:t>
            </w:r>
            <w:r w:rsidRPr="00EB2DD8">
              <w:t xml:space="preserve"> immediately referred to the </w:t>
            </w:r>
            <w:r w:rsidRPr="00EB2DD8">
              <w:rPr>
                <w:i/>
                <w:iCs/>
              </w:rPr>
              <w:t>WUTMI Weto in Mour: Violence against Women and Girls Support Service (WIM).</w:t>
            </w:r>
            <w:r>
              <w:rPr>
                <w:i/>
                <w:iCs/>
              </w:rPr>
              <w:t xml:space="preserve"> (</w:t>
            </w:r>
            <w:r>
              <w:rPr>
                <w:sz w:val="21"/>
                <w:szCs w:val="21"/>
              </w:rPr>
              <w:t xml:space="preserve">WUTMI </w:t>
            </w:r>
            <w:r w:rsidRPr="00EA78AE">
              <w:rPr>
                <w:i/>
                <w:iCs/>
                <w:sz w:val="21"/>
                <w:szCs w:val="21"/>
              </w:rPr>
              <w:t>(if concern is about project related violence or abuse)</w:t>
            </w:r>
            <w:r>
              <w:rPr>
                <w:sz w:val="21"/>
                <w:szCs w:val="21"/>
              </w:rPr>
              <w:tab/>
            </w:r>
            <w:hyperlink r:id="rId7" w:history="1">
              <w:r w:rsidR="007C6263" w:rsidRPr="00324148">
                <w:rPr>
                  <w:rStyle w:val="Hyperlink"/>
                  <w:sz w:val="21"/>
                  <w:szCs w:val="21"/>
                </w:rPr>
                <w:t>wetoinmour@wutmi.com</w:t>
              </w:r>
            </w:hyperlink>
            <w:r w:rsidR="007C6263">
              <w:rPr>
                <w:sz w:val="21"/>
                <w:szCs w:val="21"/>
              </w:rPr>
              <w:t xml:space="preserve"> or </w:t>
            </w:r>
            <w:r w:rsidRPr="00B94F60">
              <w:rPr>
                <w:sz w:val="21"/>
                <w:szCs w:val="21"/>
              </w:rPr>
              <w:t>(692</w:t>
            </w:r>
            <w:r w:rsidR="007C6263">
              <w:rPr>
                <w:sz w:val="21"/>
                <w:szCs w:val="21"/>
              </w:rPr>
              <w:t>) 625-6687</w:t>
            </w:r>
          </w:p>
          <w:p w14:paraId="3A610A61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0"/>
            </w:pPr>
          </w:p>
          <w:p w14:paraId="37D80707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0"/>
              <w:rPr>
                <w:b/>
                <w:spacing w:val="-1"/>
              </w:rPr>
            </w:pPr>
          </w:p>
          <w:p w14:paraId="75925E92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0"/>
              <w:rPr>
                <w:b/>
                <w:spacing w:val="-1"/>
              </w:rPr>
            </w:pPr>
          </w:p>
          <w:p w14:paraId="0B430EBD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0"/>
              <w:rPr>
                <w:b/>
              </w:rPr>
            </w:pPr>
          </w:p>
        </w:tc>
      </w:tr>
      <w:tr w:rsidR="00F7630A" w:rsidRPr="004514D0" w14:paraId="7D154711" w14:textId="77777777" w:rsidTr="00D97943">
        <w:trPr>
          <w:gridBefore w:val="1"/>
          <w:wBefore w:w="10" w:type="dxa"/>
          <w:trHeight w:val="1633"/>
        </w:trPr>
        <w:tc>
          <w:tcPr>
            <w:tcW w:w="3419" w:type="dxa"/>
          </w:tcPr>
          <w:p w14:paraId="5A943F7D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72" w:lineRule="exact"/>
              <w:ind w:left="107"/>
              <w:rPr>
                <w:b/>
              </w:rPr>
            </w:pPr>
            <w:r w:rsidRPr="00260F0F">
              <w:rPr>
                <w:b/>
                <w:spacing w:val="-1"/>
              </w:rPr>
              <w:t xml:space="preserve">Name of </w:t>
            </w:r>
            <w:r w:rsidRPr="00EB2DD8">
              <w:rPr>
                <w:b/>
                <w:bCs/>
                <w:spacing w:val="-1"/>
              </w:rPr>
              <w:t>concerned party (or anonymous) and gender</w:t>
            </w:r>
          </w:p>
        </w:tc>
        <w:tc>
          <w:tcPr>
            <w:tcW w:w="2089" w:type="dxa"/>
            <w:gridSpan w:val="2"/>
          </w:tcPr>
          <w:p w14:paraId="04548DFB" w14:textId="77777777" w:rsidR="00F7630A" w:rsidRPr="00EB2DD8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58" w:lineRule="auto"/>
              <w:ind w:left="46" w:right="106"/>
              <w:rPr>
                <w:b/>
              </w:rPr>
            </w:pPr>
            <w:r w:rsidRPr="00260F0F">
              <w:rPr>
                <w:b/>
                <w:spacing w:val="-1"/>
              </w:rPr>
              <w:t>Employee</w:t>
            </w:r>
            <w:r w:rsidRPr="00260F0F">
              <w:rPr>
                <w:b/>
                <w:spacing w:val="24"/>
              </w:rPr>
              <w:t xml:space="preserve"> </w:t>
            </w:r>
            <w:r w:rsidRPr="00260F0F">
              <w:rPr>
                <w:b/>
              </w:rPr>
              <w:t>ID</w:t>
            </w:r>
            <w:r w:rsidRPr="00260F0F">
              <w:rPr>
                <w:b/>
                <w:spacing w:val="42"/>
              </w:rPr>
              <w:t xml:space="preserve"> </w:t>
            </w:r>
            <w:r w:rsidRPr="00260F0F">
              <w:rPr>
                <w:b/>
              </w:rPr>
              <w:t>(If</w:t>
            </w:r>
          </w:p>
          <w:p w14:paraId="3AD79B6B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74" w:lineRule="exact"/>
              <w:ind w:left="46"/>
              <w:rPr>
                <w:b/>
              </w:rPr>
            </w:pPr>
            <w:r w:rsidRPr="00EB2DD8">
              <w:rPr>
                <w:b/>
                <w:bCs/>
                <w:spacing w:val="-1"/>
              </w:rPr>
              <w:t>Employee</w:t>
            </w:r>
            <w:r w:rsidRPr="00260F0F">
              <w:rPr>
                <w:b/>
                <w:spacing w:val="-1"/>
              </w:rPr>
              <w:t>)</w:t>
            </w:r>
          </w:p>
        </w:tc>
        <w:tc>
          <w:tcPr>
            <w:tcW w:w="4006" w:type="dxa"/>
          </w:tcPr>
          <w:p w14:paraId="7C722B6A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56" w:lineRule="auto"/>
              <w:ind w:left="46" w:right="106"/>
              <w:rPr>
                <w:b/>
              </w:rPr>
            </w:pPr>
            <w:r w:rsidRPr="00EB2DD8">
              <w:rPr>
                <w:b/>
                <w:bCs/>
              </w:rPr>
              <w:t xml:space="preserve"> </w:t>
            </w:r>
            <w:r w:rsidRPr="00260F0F">
              <w:rPr>
                <w:b/>
              </w:rPr>
              <w:t>Telephone</w:t>
            </w:r>
          </w:p>
          <w:p w14:paraId="42F86FA7" w14:textId="77777777" w:rsidR="00F7630A" w:rsidRPr="00EB2DD8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56" w:lineRule="auto"/>
              <w:ind w:left="46" w:right="106"/>
              <w:rPr>
                <w:b/>
                <w:bCs/>
                <w:spacing w:val="-1"/>
              </w:rPr>
            </w:pPr>
          </w:p>
          <w:p w14:paraId="4FE0341B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56" w:lineRule="auto"/>
              <w:ind w:left="46" w:right="228"/>
              <w:rPr>
                <w:b/>
                <w:spacing w:val="-1"/>
              </w:rPr>
            </w:pPr>
          </w:p>
          <w:p w14:paraId="673BD2DD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56" w:lineRule="auto"/>
              <w:ind w:left="46" w:right="228"/>
              <w:rPr>
                <w:b/>
              </w:rPr>
            </w:pPr>
            <w:r w:rsidRPr="00260F0F">
              <w:rPr>
                <w:b/>
                <w:spacing w:val="-1"/>
              </w:rPr>
              <w:t xml:space="preserve"> Email</w:t>
            </w:r>
          </w:p>
        </w:tc>
      </w:tr>
      <w:tr w:rsidR="00F7630A" w:rsidRPr="00EB2DD8" w14:paraId="55C1B12D" w14:textId="77777777" w:rsidTr="00D97943">
        <w:trPr>
          <w:trHeight w:hRule="exact" w:val="1675"/>
        </w:trPr>
        <w:tc>
          <w:tcPr>
            <w:tcW w:w="3429" w:type="dxa"/>
            <w:gridSpan w:val="2"/>
          </w:tcPr>
          <w:p w14:paraId="34544EC3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272" w:lineRule="exact"/>
              <w:ind w:left="107"/>
              <w:rPr>
                <w:b/>
                <w:spacing w:val="-1"/>
              </w:rPr>
            </w:pPr>
            <w:r w:rsidRPr="00260F0F">
              <w:rPr>
                <w:b/>
                <w:spacing w:val="-1"/>
              </w:rPr>
              <w:t xml:space="preserve">Date </w:t>
            </w:r>
            <w:r w:rsidRPr="00EB2DD8">
              <w:rPr>
                <w:b/>
                <w:bCs/>
                <w:spacing w:val="-1"/>
              </w:rPr>
              <w:t xml:space="preserve">of Raising of </w:t>
            </w:r>
            <w:r w:rsidRPr="00260F0F">
              <w:rPr>
                <w:b/>
                <w:spacing w:val="-1"/>
              </w:rPr>
              <w:t>Concern</w:t>
            </w:r>
          </w:p>
        </w:tc>
        <w:tc>
          <w:tcPr>
            <w:tcW w:w="2079" w:type="dxa"/>
          </w:tcPr>
          <w:p w14:paraId="215E64C9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258" w:lineRule="auto"/>
              <w:ind w:left="92" w:right="106"/>
              <w:rPr>
                <w:b/>
                <w:spacing w:val="-1"/>
              </w:rPr>
            </w:pPr>
            <w:r w:rsidRPr="00260F0F">
              <w:rPr>
                <w:b/>
                <w:spacing w:val="-1"/>
              </w:rPr>
              <w:t xml:space="preserve">Date of 2 week deadline for </w:t>
            </w:r>
            <w:r w:rsidRPr="00EB2DD8">
              <w:rPr>
                <w:b/>
                <w:bCs/>
                <w:spacing w:val="-1"/>
              </w:rPr>
              <w:t xml:space="preserve">initial </w:t>
            </w:r>
            <w:r w:rsidRPr="00260F0F">
              <w:rPr>
                <w:b/>
                <w:spacing w:val="-1"/>
              </w:rPr>
              <w:t>resolution or escalation:</w:t>
            </w:r>
          </w:p>
        </w:tc>
        <w:tc>
          <w:tcPr>
            <w:tcW w:w="4016" w:type="dxa"/>
            <w:gridSpan w:val="2"/>
          </w:tcPr>
          <w:p w14:paraId="3D4D339C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256" w:lineRule="auto"/>
              <w:ind w:left="46" w:right="106"/>
              <w:rPr>
                <w:b/>
              </w:rPr>
            </w:pPr>
            <w:r w:rsidRPr="00EB2DD8">
              <w:rPr>
                <w:b/>
                <w:bCs/>
              </w:rPr>
              <w:t xml:space="preserve"> Actual date</w:t>
            </w:r>
            <w:r w:rsidRPr="00260F0F">
              <w:rPr>
                <w:b/>
              </w:rPr>
              <w:t xml:space="preserve"> of </w:t>
            </w:r>
            <w:r w:rsidRPr="00EB2DD8">
              <w:rPr>
                <w:b/>
                <w:bCs/>
              </w:rPr>
              <w:t>close out</w:t>
            </w:r>
            <w:r w:rsidRPr="00260F0F">
              <w:rPr>
                <w:b/>
              </w:rPr>
              <w:t>:</w:t>
            </w:r>
          </w:p>
        </w:tc>
      </w:tr>
      <w:tr w:rsidR="00F7630A" w:rsidRPr="004514D0" w14:paraId="3E9A0791" w14:textId="77777777" w:rsidTr="00D97943">
        <w:trPr>
          <w:gridBefore w:val="1"/>
          <w:wBefore w:w="10" w:type="dxa"/>
          <w:trHeight w:hRule="exact" w:val="1618"/>
        </w:trPr>
        <w:tc>
          <w:tcPr>
            <w:tcW w:w="9514" w:type="dxa"/>
            <w:gridSpan w:val="4"/>
          </w:tcPr>
          <w:p w14:paraId="02B6EC75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0"/>
              <w:rPr>
                <w:b/>
              </w:rPr>
            </w:pPr>
            <w:r w:rsidRPr="00260F0F">
              <w:rPr>
                <w:b/>
              </w:rPr>
              <w:t xml:space="preserve">Date, </w:t>
            </w:r>
            <w:r w:rsidRPr="00260F0F">
              <w:rPr>
                <w:b/>
                <w:spacing w:val="-1"/>
              </w:rPr>
              <w:t>time,</w:t>
            </w:r>
            <w:r w:rsidRPr="00260F0F">
              <w:rPr>
                <w:b/>
              </w:rPr>
              <w:t xml:space="preserve"> and location</w:t>
            </w:r>
            <w:r w:rsidRPr="00260F0F">
              <w:rPr>
                <w:b/>
                <w:spacing w:val="-2"/>
              </w:rPr>
              <w:t xml:space="preserve"> </w:t>
            </w:r>
            <w:r w:rsidRPr="00260F0F">
              <w:rPr>
                <w:b/>
              </w:rPr>
              <w:t>of</w:t>
            </w:r>
            <w:r w:rsidRPr="00260F0F">
              <w:rPr>
                <w:b/>
                <w:spacing w:val="1"/>
              </w:rPr>
              <w:t xml:space="preserve"> </w:t>
            </w:r>
            <w:r w:rsidRPr="00EB2DD8">
              <w:rPr>
                <w:b/>
                <w:bCs/>
                <w:spacing w:val="-1"/>
              </w:rPr>
              <w:t>Event</w:t>
            </w:r>
            <w:r w:rsidRPr="00260F0F">
              <w:rPr>
                <w:b/>
              </w:rPr>
              <w:t xml:space="preserve"> </w:t>
            </w:r>
            <w:r w:rsidRPr="00260F0F">
              <w:rPr>
                <w:b/>
                <w:spacing w:val="-1"/>
              </w:rPr>
              <w:t>leading</w:t>
            </w:r>
            <w:r w:rsidRPr="00260F0F">
              <w:rPr>
                <w:b/>
              </w:rPr>
              <w:t xml:space="preserve"> to </w:t>
            </w:r>
            <w:r w:rsidRPr="00EB2DD8">
              <w:rPr>
                <w:b/>
                <w:bCs/>
                <w:spacing w:val="-1"/>
              </w:rPr>
              <w:t>Concern</w:t>
            </w:r>
            <w:r w:rsidRPr="00260F0F">
              <w:rPr>
                <w:b/>
                <w:spacing w:val="-1"/>
              </w:rPr>
              <w:t>:</w:t>
            </w:r>
          </w:p>
        </w:tc>
      </w:tr>
      <w:tr w:rsidR="00F7630A" w:rsidRPr="004514D0" w14:paraId="2D47B036" w14:textId="77777777" w:rsidTr="00D97943">
        <w:trPr>
          <w:gridBefore w:val="1"/>
          <w:wBefore w:w="10" w:type="dxa"/>
          <w:trHeight w:val="3527"/>
        </w:trPr>
        <w:tc>
          <w:tcPr>
            <w:tcW w:w="9514" w:type="dxa"/>
            <w:gridSpan w:val="4"/>
          </w:tcPr>
          <w:p w14:paraId="36210EF5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0"/>
              <w:rPr>
                <w:b/>
              </w:rPr>
            </w:pPr>
            <w:r w:rsidRPr="00260F0F">
              <w:rPr>
                <w:b/>
                <w:spacing w:val="-1"/>
              </w:rPr>
              <w:lastRenderedPageBreak/>
              <w:t>Detailed</w:t>
            </w:r>
            <w:r w:rsidRPr="00260F0F">
              <w:rPr>
                <w:b/>
              </w:rPr>
              <w:t xml:space="preserve"> </w:t>
            </w:r>
            <w:r w:rsidRPr="00260F0F">
              <w:rPr>
                <w:b/>
                <w:spacing w:val="-1"/>
              </w:rPr>
              <w:t>account</w:t>
            </w:r>
            <w:r w:rsidRPr="00260F0F">
              <w:rPr>
                <w:b/>
              </w:rPr>
              <w:t xml:space="preserve"> of </w:t>
            </w:r>
            <w:r w:rsidRPr="00EB2DD8">
              <w:rPr>
                <w:b/>
                <w:bCs/>
                <w:spacing w:val="-1"/>
              </w:rPr>
              <w:t xml:space="preserve">the </w:t>
            </w:r>
            <w:r w:rsidRPr="00260F0F">
              <w:rPr>
                <w:b/>
                <w:spacing w:val="-1"/>
              </w:rPr>
              <w:t>concern (Include names</w:t>
            </w:r>
            <w:r w:rsidRPr="00260F0F">
              <w:rPr>
                <w:b/>
                <w:spacing w:val="2"/>
              </w:rPr>
              <w:t xml:space="preserve"> </w:t>
            </w:r>
            <w:r w:rsidRPr="00260F0F">
              <w:rPr>
                <w:b/>
              </w:rPr>
              <w:t>of</w:t>
            </w:r>
            <w:r w:rsidRPr="00260F0F">
              <w:rPr>
                <w:b/>
                <w:spacing w:val="1"/>
              </w:rPr>
              <w:t xml:space="preserve"> </w:t>
            </w:r>
            <w:r w:rsidRPr="00260F0F">
              <w:rPr>
                <w:b/>
                <w:spacing w:val="-1"/>
              </w:rPr>
              <w:t>persons</w:t>
            </w:r>
            <w:r w:rsidRPr="00260F0F">
              <w:rPr>
                <w:b/>
              </w:rPr>
              <w:t xml:space="preserve"> </w:t>
            </w:r>
            <w:r w:rsidRPr="00260F0F">
              <w:rPr>
                <w:b/>
                <w:spacing w:val="-1"/>
              </w:rPr>
              <w:t>involved)</w:t>
            </w:r>
            <w:r w:rsidRPr="00260F0F">
              <w:rPr>
                <w:b/>
              </w:rPr>
              <w:t xml:space="preserve"> if</w:t>
            </w:r>
            <w:r w:rsidRPr="00260F0F">
              <w:rPr>
                <w:b/>
                <w:spacing w:val="1"/>
              </w:rPr>
              <w:t xml:space="preserve"> </w:t>
            </w:r>
            <w:r w:rsidRPr="00260F0F">
              <w:rPr>
                <w:b/>
                <w:spacing w:val="-1"/>
              </w:rPr>
              <w:t>known (attach further pages if necessary):</w:t>
            </w:r>
          </w:p>
        </w:tc>
      </w:tr>
      <w:tr w:rsidR="00F7630A" w:rsidRPr="004514D0" w14:paraId="54CDB8CD" w14:textId="77777777" w:rsidTr="00D97943">
        <w:trPr>
          <w:gridBefore w:val="1"/>
          <w:wBefore w:w="10" w:type="dxa"/>
          <w:trHeight w:hRule="exact" w:val="1843"/>
        </w:trPr>
        <w:tc>
          <w:tcPr>
            <w:tcW w:w="9514" w:type="dxa"/>
            <w:gridSpan w:val="4"/>
          </w:tcPr>
          <w:p w14:paraId="323FCDFA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0"/>
              <w:rPr>
                <w:b/>
              </w:rPr>
            </w:pPr>
            <w:r w:rsidRPr="00260F0F">
              <w:rPr>
                <w:b/>
                <w:spacing w:val="-1"/>
              </w:rPr>
              <w:t>Are there any policies,</w:t>
            </w:r>
            <w:r w:rsidRPr="00260F0F">
              <w:rPr>
                <w:b/>
              </w:rPr>
              <w:t xml:space="preserve"> </w:t>
            </w:r>
            <w:r w:rsidRPr="00260F0F">
              <w:rPr>
                <w:b/>
                <w:spacing w:val="-1"/>
              </w:rPr>
              <w:t>procedures</w:t>
            </w:r>
            <w:r w:rsidRPr="00EB2DD8">
              <w:rPr>
                <w:b/>
                <w:bCs/>
                <w:spacing w:val="-1"/>
              </w:rPr>
              <w:t>,</w:t>
            </w:r>
            <w:r w:rsidRPr="00260F0F">
              <w:rPr>
                <w:b/>
              </w:rPr>
              <w:t xml:space="preserve"> </w:t>
            </w:r>
            <w:r w:rsidRPr="00260F0F">
              <w:rPr>
                <w:b/>
                <w:spacing w:val="-1"/>
              </w:rPr>
              <w:t>guidelines</w:t>
            </w:r>
            <w:r w:rsidRPr="00260F0F">
              <w:rPr>
                <w:b/>
              </w:rPr>
              <w:t xml:space="preserve"> that may have</w:t>
            </w:r>
            <w:r w:rsidRPr="00260F0F">
              <w:rPr>
                <w:b/>
                <w:spacing w:val="-1"/>
              </w:rPr>
              <w:t xml:space="preserve"> been</w:t>
            </w:r>
            <w:r w:rsidRPr="00260F0F">
              <w:rPr>
                <w:b/>
              </w:rPr>
              <w:t xml:space="preserve"> </w:t>
            </w:r>
            <w:r w:rsidRPr="00260F0F">
              <w:rPr>
                <w:b/>
                <w:spacing w:val="-1"/>
              </w:rPr>
              <w:t>violated (attach further pages if necessary):</w:t>
            </w:r>
          </w:p>
        </w:tc>
      </w:tr>
      <w:tr w:rsidR="00F7630A" w:rsidRPr="004514D0" w14:paraId="2F7D962B" w14:textId="77777777" w:rsidTr="00D97943">
        <w:trPr>
          <w:gridBefore w:val="1"/>
          <w:wBefore w:w="10" w:type="dxa"/>
          <w:trHeight w:hRule="exact" w:val="1842"/>
        </w:trPr>
        <w:tc>
          <w:tcPr>
            <w:tcW w:w="9514" w:type="dxa"/>
            <w:gridSpan w:val="4"/>
          </w:tcPr>
          <w:p w14:paraId="73376729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0"/>
              <w:rPr>
                <w:b/>
              </w:rPr>
            </w:pPr>
            <w:r w:rsidRPr="00260F0F">
              <w:rPr>
                <w:b/>
                <w:spacing w:val="-1"/>
              </w:rPr>
              <w:t>Proposed</w:t>
            </w:r>
            <w:r w:rsidRPr="00260F0F">
              <w:rPr>
                <w:b/>
              </w:rPr>
              <w:t xml:space="preserve"> solution </w:t>
            </w:r>
            <w:r w:rsidRPr="00EB2DD8">
              <w:rPr>
                <w:b/>
                <w:bCs/>
              </w:rPr>
              <w:t>or</w:t>
            </w:r>
            <w:r w:rsidRPr="00EB2DD8">
              <w:rPr>
                <w:b/>
                <w:bCs/>
                <w:spacing w:val="-1"/>
              </w:rPr>
              <w:t xml:space="preserve"> </w:t>
            </w:r>
            <w:r w:rsidRPr="00EB2DD8">
              <w:rPr>
                <w:b/>
                <w:bCs/>
              </w:rPr>
              <w:t xml:space="preserve">sought </w:t>
            </w:r>
            <w:r w:rsidRPr="00EB2DD8">
              <w:rPr>
                <w:b/>
                <w:bCs/>
                <w:spacing w:val="-1"/>
              </w:rPr>
              <w:t xml:space="preserve">remedy </w:t>
            </w:r>
            <w:r w:rsidRPr="00260F0F">
              <w:rPr>
                <w:b/>
                <w:spacing w:val="-1"/>
              </w:rPr>
              <w:t>(attach further pages if necessary):</w:t>
            </w:r>
          </w:p>
        </w:tc>
      </w:tr>
      <w:tr w:rsidR="00F7630A" w:rsidRPr="004514D0" w14:paraId="36BBA6A6" w14:textId="77777777" w:rsidTr="00D97943">
        <w:trPr>
          <w:gridBefore w:val="1"/>
          <w:wBefore w:w="10" w:type="dxa"/>
          <w:trHeight w:hRule="exact" w:val="1384"/>
        </w:trPr>
        <w:tc>
          <w:tcPr>
            <w:tcW w:w="9514" w:type="dxa"/>
            <w:gridSpan w:val="4"/>
          </w:tcPr>
          <w:p w14:paraId="7FF6B646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0"/>
              <w:rPr>
                <w:b/>
              </w:rPr>
            </w:pPr>
            <w:r w:rsidRPr="00260F0F">
              <w:rPr>
                <w:b/>
                <w:spacing w:val="-1"/>
              </w:rPr>
              <w:t>Outcome</w:t>
            </w:r>
            <w:r w:rsidRPr="00260F0F">
              <w:rPr>
                <w:b/>
                <w:spacing w:val="1"/>
              </w:rPr>
              <w:t xml:space="preserve"> </w:t>
            </w:r>
            <w:r w:rsidRPr="00260F0F">
              <w:rPr>
                <w:b/>
              </w:rPr>
              <w:t>of</w:t>
            </w:r>
            <w:r w:rsidRPr="00260F0F">
              <w:rPr>
                <w:b/>
                <w:spacing w:val="1"/>
              </w:rPr>
              <w:t xml:space="preserve"> </w:t>
            </w:r>
            <w:r w:rsidRPr="00260F0F">
              <w:rPr>
                <w:b/>
                <w:spacing w:val="-1"/>
              </w:rPr>
              <w:t>Concern (attach further pages if necessary):</w:t>
            </w:r>
          </w:p>
        </w:tc>
      </w:tr>
      <w:tr w:rsidR="00F7630A" w:rsidRPr="004514D0" w14:paraId="78C27ACD" w14:textId="77777777" w:rsidTr="00D97943">
        <w:trPr>
          <w:gridBefore w:val="1"/>
          <w:wBefore w:w="10" w:type="dxa"/>
          <w:trHeight w:hRule="exact" w:val="1897"/>
        </w:trPr>
        <w:tc>
          <w:tcPr>
            <w:tcW w:w="9514" w:type="dxa"/>
            <w:gridSpan w:val="4"/>
          </w:tcPr>
          <w:p w14:paraId="57F4F4A9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0"/>
              <w:rPr>
                <w:b/>
                <w:spacing w:val="-1"/>
                <w:sz w:val="23"/>
              </w:rPr>
            </w:pPr>
            <w:r w:rsidRPr="00260F0F">
              <w:rPr>
                <w:b/>
                <w:spacing w:val="-1"/>
                <w:sz w:val="23"/>
              </w:rPr>
              <w:t xml:space="preserve">Date </w:t>
            </w:r>
            <w:r w:rsidRPr="00EB2DD8">
              <w:rPr>
                <w:b/>
                <w:bCs/>
                <w:sz w:val="23"/>
                <w:szCs w:val="23"/>
              </w:rPr>
              <w:t xml:space="preserve">and </w:t>
            </w:r>
            <w:r w:rsidRPr="00EB2DD8">
              <w:rPr>
                <w:b/>
                <w:bCs/>
                <w:spacing w:val="-1"/>
                <w:sz w:val="23"/>
                <w:szCs w:val="23"/>
              </w:rPr>
              <w:t xml:space="preserve">Signature </w:t>
            </w:r>
            <w:r w:rsidRPr="00260F0F">
              <w:rPr>
                <w:b/>
                <w:spacing w:val="-1"/>
                <w:sz w:val="23"/>
              </w:rPr>
              <w:t>of Entry into Record:</w:t>
            </w:r>
          </w:p>
          <w:p w14:paraId="6B5AE6BC" w14:textId="77777777" w:rsidR="00F7630A" w:rsidRPr="00EB2DD8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0"/>
              <w:rPr>
                <w:b/>
                <w:sz w:val="23"/>
                <w:szCs w:val="23"/>
              </w:rPr>
            </w:pPr>
          </w:p>
          <w:p w14:paraId="1952B75B" w14:textId="77777777" w:rsidR="00F7630A" w:rsidRPr="00EB2DD8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0"/>
              <w:rPr>
                <w:b/>
                <w:sz w:val="23"/>
                <w:szCs w:val="23"/>
              </w:rPr>
            </w:pPr>
          </w:p>
          <w:p w14:paraId="1550D7AE" w14:textId="77777777" w:rsidR="00F7630A" w:rsidRPr="00EB2DD8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rPr>
                <w:b/>
                <w:sz w:val="23"/>
                <w:szCs w:val="23"/>
              </w:rPr>
            </w:pPr>
          </w:p>
          <w:p w14:paraId="596EFBD6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0"/>
              <w:rPr>
                <w:b/>
                <w:spacing w:val="-1"/>
                <w:sz w:val="23"/>
              </w:rPr>
            </w:pPr>
            <w:r w:rsidRPr="00EB2DD8">
              <w:rPr>
                <w:b/>
                <w:bCs/>
                <w:spacing w:val="-1"/>
                <w:sz w:val="23"/>
                <w:szCs w:val="23"/>
              </w:rPr>
              <w:t xml:space="preserve">Date </w:t>
            </w:r>
            <w:r w:rsidRPr="00EB2DD8">
              <w:rPr>
                <w:b/>
                <w:bCs/>
                <w:sz w:val="23"/>
                <w:szCs w:val="23"/>
              </w:rPr>
              <w:t xml:space="preserve">and </w:t>
            </w:r>
            <w:r w:rsidRPr="00260F0F">
              <w:rPr>
                <w:b/>
                <w:spacing w:val="-1"/>
                <w:sz w:val="23"/>
              </w:rPr>
              <w:t xml:space="preserve">Signature of </w:t>
            </w:r>
            <w:r w:rsidRPr="00EB2DD8">
              <w:rPr>
                <w:b/>
                <w:bCs/>
                <w:spacing w:val="-1"/>
                <w:sz w:val="23"/>
                <w:szCs w:val="23"/>
              </w:rPr>
              <w:t>Close-out</w:t>
            </w:r>
            <w:r w:rsidRPr="00260F0F">
              <w:rPr>
                <w:b/>
                <w:spacing w:val="-1"/>
                <w:sz w:val="23"/>
              </w:rPr>
              <w:t>:</w:t>
            </w:r>
          </w:p>
          <w:p w14:paraId="11C0217A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0"/>
              <w:rPr>
                <w:b/>
                <w:sz w:val="23"/>
              </w:rPr>
            </w:pPr>
          </w:p>
          <w:p w14:paraId="12D10BE8" w14:textId="77777777" w:rsidR="00F7630A" w:rsidRPr="00260F0F" w:rsidRDefault="00F7630A" w:rsidP="00D97943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0"/>
              <w:rPr>
                <w:b/>
              </w:rPr>
            </w:pPr>
          </w:p>
        </w:tc>
      </w:tr>
      <w:bookmarkEnd w:id="1"/>
    </w:tbl>
    <w:p w14:paraId="57EDFB2A" w14:textId="77777777" w:rsidR="00F7630A" w:rsidRPr="00260F0F" w:rsidRDefault="00F7630A" w:rsidP="00F7630A">
      <w:pPr>
        <w:rPr>
          <w:b/>
        </w:rPr>
      </w:pPr>
    </w:p>
    <w:p w14:paraId="61202940" w14:textId="34CB61E7" w:rsidR="00831D75" w:rsidRPr="000E3A19" w:rsidRDefault="00831D75" w:rsidP="00831D75">
      <w:pPr>
        <w:spacing w:after="240" w:line="240" w:lineRule="auto"/>
        <w:rPr>
          <w:rFonts w:ascii="Verdana" w:hAnsi="Verdana"/>
          <w:sz w:val="19"/>
          <w:szCs w:val="19"/>
        </w:rPr>
      </w:pPr>
    </w:p>
    <w:sectPr w:rsidR="00831D75" w:rsidRPr="000E3A19" w:rsidSect="008442DB">
      <w:pgSz w:w="12240" w:h="15840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5pt;height:11.5pt" o:bullet="t">
        <v:imagedata r:id="rId1" o:title="mso74A8"/>
      </v:shape>
    </w:pict>
  </w:numPicBullet>
  <w:abstractNum w:abstractNumId="0" w15:restartNumberingAfterBreak="0">
    <w:nsid w:val="0B22488F"/>
    <w:multiLevelType w:val="multilevel"/>
    <w:tmpl w:val="CEFA00A2"/>
    <w:lvl w:ilvl="0">
      <w:start w:val="1"/>
      <w:numFmt w:val="decimal"/>
      <w:pStyle w:val="Heading1"/>
      <w:lvlText w:val="%1."/>
      <w:lvlJc w:val="left"/>
      <w:pPr>
        <w:ind w:left="786" w:hanging="360"/>
      </w:pPr>
      <w:rPr>
        <w:color w:val="1F4E79" w:themeColor="accent5" w:themeShade="8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780966"/>
    <w:multiLevelType w:val="hybridMultilevel"/>
    <w:tmpl w:val="9BD6FAE0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95DE9"/>
    <w:multiLevelType w:val="hybridMultilevel"/>
    <w:tmpl w:val="B9906C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C629D"/>
    <w:multiLevelType w:val="hybridMultilevel"/>
    <w:tmpl w:val="DC4E1CCA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244D9"/>
    <w:multiLevelType w:val="hybridMultilevel"/>
    <w:tmpl w:val="16DC3B3C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12335">
    <w:abstractNumId w:val="0"/>
  </w:num>
  <w:num w:numId="2" w16cid:durableId="1742411863">
    <w:abstractNumId w:val="4"/>
  </w:num>
  <w:num w:numId="3" w16cid:durableId="1514612806">
    <w:abstractNumId w:val="3"/>
  </w:num>
  <w:num w:numId="4" w16cid:durableId="534193941">
    <w:abstractNumId w:val="1"/>
  </w:num>
  <w:num w:numId="5" w16cid:durableId="1550259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D"/>
    <w:rsid w:val="000E3A19"/>
    <w:rsid w:val="000E7F2B"/>
    <w:rsid w:val="00112622"/>
    <w:rsid w:val="00267868"/>
    <w:rsid w:val="002B206D"/>
    <w:rsid w:val="00310D3F"/>
    <w:rsid w:val="00416FCC"/>
    <w:rsid w:val="00443C0F"/>
    <w:rsid w:val="004635A6"/>
    <w:rsid w:val="005405C7"/>
    <w:rsid w:val="006127CC"/>
    <w:rsid w:val="006945B9"/>
    <w:rsid w:val="007C6263"/>
    <w:rsid w:val="00831D75"/>
    <w:rsid w:val="008442DB"/>
    <w:rsid w:val="0089796A"/>
    <w:rsid w:val="009D440C"/>
    <w:rsid w:val="00A5048C"/>
    <w:rsid w:val="00C464B0"/>
    <w:rsid w:val="00CB1701"/>
    <w:rsid w:val="00F7630A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049D"/>
  <w15:chartTrackingRefBased/>
  <w15:docId w15:val="{24206AD1-D2EF-4AB9-87DE-59BB7C77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2B206D"/>
    <w:pPr>
      <w:keepNext/>
      <w:keepLines/>
      <w:numPr>
        <w:numId w:val="1"/>
      </w:numPr>
      <w:spacing w:after="240" w:line="240" w:lineRule="auto"/>
      <w:ind w:left="709" w:hanging="851"/>
      <w:outlineLvl w:val="0"/>
    </w:pPr>
    <w:rPr>
      <w:rFonts w:eastAsiaTheme="majorEastAsia"/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B206D"/>
    <w:pPr>
      <w:numPr>
        <w:ilvl w:val="1"/>
      </w:numPr>
      <w:ind w:left="709" w:hanging="934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B206D"/>
    <w:pPr>
      <w:numPr>
        <w:ilvl w:val="2"/>
      </w:numPr>
      <w:ind w:left="709" w:hanging="851"/>
      <w:outlineLvl w:val="2"/>
    </w:pPr>
    <w:rPr>
      <w:b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06D"/>
    <w:rPr>
      <w:rFonts w:ascii="Times New Roman" w:eastAsiaTheme="majorEastAsia" w:hAnsi="Times New Roman" w:cs="Times New Roman"/>
      <w:b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206D"/>
    <w:rPr>
      <w:rFonts w:ascii="Times New Roman" w:eastAsiaTheme="majorEastAsia" w:hAnsi="Times New Roman" w:cs="Times New Roman"/>
      <w:b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206D"/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B206D"/>
    <w:pPr>
      <w:autoSpaceDE w:val="0"/>
      <w:autoSpaceDN w:val="0"/>
      <w:adjustRightInd w:val="0"/>
      <w:spacing w:after="12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B206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qFormat/>
    <w:rsid w:val="002B206D"/>
    <w:pPr>
      <w:spacing w:after="200" w:line="276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qFormat/>
    <w:rsid w:val="002B20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42DB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7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NZ" w:eastAsia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7868"/>
    <w:rPr>
      <w:rFonts w:ascii="Courier New" w:eastAsia="Times New Roman" w:hAnsi="Courier New" w:cs="Courier New"/>
      <w:sz w:val="20"/>
      <w:szCs w:val="20"/>
      <w:lang w:val="en-NZ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7C6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toinmour@wutm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://www.norma.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P</dc:creator>
  <cp:keywords/>
  <dc:description/>
  <cp:lastModifiedBy>Garry V</cp:lastModifiedBy>
  <cp:revision>2</cp:revision>
  <dcterms:created xsi:type="dcterms:W3CDTF">2022-04-21T03:06:00Z</dcterms:created>
  <dcterms:modified xsi:type="dcterms:W3CDTF">2022-04-21T03:06:00Z</dcterms:modified>
</cp:coreProperties>
</file>