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D5203" w14:textId="7C673950" w:rsidR="00E149EF" w:rsidRPr="00E149EF" w:rsidRDefault="00AD04D0" w:rsidP="00DE5BBF">
      <w:pPr>
        <w:pStyle w:val="Caption"/>
        <w:jc w:val="center"/>
        <w:rPr>
          <w:b/>
          <w:bCs/>
          <w:caps/>
          <w:sz w:val="26"/>
          <w:szCs w:val="26"/>
        </w:rPr>
      </w:pPr>
      <w:bookmarkStart w:id="0" w:name="_Toc95472789"/>
      <w:bookmarkStart w:id="1" w:name="_Toc90036386"/>
      <w:bookmarkStart w:id="2" w:name="_Toc90036487"/>
      <w:bookmarkStart w:id="3" w:name="_Toc90036669"/>
      <w:r w:rsidRPr="00AD04D0">
        <w:rPr>
          <w:b/>
          <w:bCs/>
          <w:caps/>
          <w:sz w:val="26"/>
          <w:szCs w:val="26"/>
        </w:rPr>
        <w:t>[Name of Project]</w:t>
      </w:r>
    </w:p>
    <w:p w14:paraId="50194A7C" w14:textId="213421B1" w:rsidR="00A05984" w:rsidRPr="00E149EF" w:rsidRDefault="00E149EF" w:rsidP="00DE5BBF">
      <w:pPr>
        <w:pStyle w:val="Caption"/>
        <w:jc w:val="center"/>
        <w:rPr>
          <w:b/>
          <w:bCs/>
          <w:caps/>
          <w:sz w:val="26"/>
          <w:szCs w:val="26"/>
        </w:rPr>
      </w:pPr>
      <w:r>
        <w:rPr>
          <w:b/>
          <w:bCs/>
          <w:caps/>
          <w:sz w:val="26"/>
          <w:szCs w:val="26"/>
        </w:rPr>
        <w:t xml:space="preserve">Contractor environmental and social managmetn </w:t>
      </w:r>
      <w:r w:rsidR="00A05984" w:rsidRPr="00E149EF">
        <w:rPr>
          <w:b/>
          <w:bCs/>
          <w:caps/>
          <w:sz w:val="26"/>
          <w:szCs w:val="26"/>
        </w:rPr>
        <w:t>ESMP template</w:t>
      </w:r>
      <w:bookmarkEnd w:id="0"/>
    </w:p>
    <w:bookmarkEnd w:id="1"/>
    <w:bookmarkEnd w:id="2"/>
    <w:bookmarkEnd w:id="3"/>
    <w:p w14:paraId="44D5DA49" w14:textId="227FDDF9" w:rsidR="00A05984" w:rsidRPr="008E64DD" w:rsidRDefault="00A05984" w:rsidP="00BD66AA">
      <w:pPr>
        <w:pStyle w:val="Heading1"/>
      </w:pPr>
      <w:r w:rsidRPr="008E64DD">
        <w:t>INTRODUCTION</w:t>
      </w:r>
    </w:p>
    <w:p w14:paraId="0EF9C292" w14:textId="25566A8D" w:rsidR="00A05984" w:rsidRDefault="00A05984" w:rsidP="00A05984">
      <w:pPr>
        <w:numPr>
          <w:ilvl w:val="0"/>
          <w:numId w:val="2"/>
        </w:numPr>
        <w:spacing w:afterLines="50" w:after="120"/>
        <w:ind w:left="850" w:hanging="357"/>
        <w:rPr>
          <w:sz w:val="20"/>
          <w:szCs w:val="20"/>
        </w:rPr>
      </w:pPr>
      <w:r w:rsidRPr="00E149EF">
        <w:rPr>
          <w:sz w:val="20"/>
          <w:szCs w:val="20"/>
        </w:rPr>
        <w:t>Project</w:t>
      </w:r>
      <w:r w:rsidR="00E149EF">
        <w:rPr>
          <w:sz w:val="20"/>
          <w:szCs w:val="20"/>
        </w:rPr>
        <w:t xml:space="preserve"> involves refurbishment of classrooms and limited construction works associated with </w:t>
      </w:r>
      <w:r w:rsidR="00AD04D0">
        <w:rPr>
          <w:sz w:val="20"/>
          <w:szCs w:val="20"/>
        </w:rPr>
        <w:t>XXXX</w:t>
      </w:r>
      <w:r w:rsidR="00E149EF">
        <w:rPr>
          <w:sz w:val="20"/>
          <w:szCs w:val="20"/>
        </w:rPr>
        <w:t>.</w:t>
      </w:r>
    </w:p>
    <w:p w14:paraId="043926A1" w14:textId="5954DE67" w:rsidR="00E149EF" w:rsidRPr="00E149EF" w:rsidRDefault="00E149EF" w:rsidP="00A05984">
      <w:pPr>
        <w:numPr>
          <w:ilvl w:val="0"/>
          <w:numId w:val="2"/>
        </w:numPr>
        <w:spacing w:afterLines="50" w:after="120"/>
        <w:ind w:left="850" w:hanging="357"/>
        <w:rPr>
          <w:sz w:val="20"/>
          <w:szCs w:val="20"/>
        </w:rPr>
      </w:pPr>
      <w:r>
        <w:rPr>
          <w:sz w:val="20"/>
          <w:szCs w:val="20"/>
        </w:rPr>
        <w:t>This Contractor Environmental and Social Management Plan (CESMP) sets out the Contractor requirements for environmental and social controls and for Occupational Health and Safety.</w:t>
      </w:r>
    </w:p>
    <w:p w14:paraId="7E4C007E" w14:textId="4203926A" w:rsidR="00A05984" w:rsidRPr="008E64DD" w:rsidRDefault="00A05984" w:rsidP="00BD66AA">
      <w:pPr>
        <w:pStyle w:val="Heading1"/>
      </w:pPr>
      <w:bookmarkStart w:id="4" w:name="_TOC_250046"/>
      <w:r w:rsidRPr="008E64DD">
        <w:t>REGULATORY CONTEXT</w:t>
      </w:r>
      <w:bookmarkEnd w:id="4"/>
    </w:p>
    <w:p w14:paraId="44BBCBB9" w14:textId="77777777" w:rsidR="00A05984" w:rsidRPr="008E64DD" w:rsidRDefault="00A05984" w:rsidP="00A05984">
      <w:pPr>
        <w:numPr>
          <w:ilvl w:val="0"/>
          <w:numId w:val="2"/>
        </w:numPr>
        <w:spacing w:afterLines="60" w:after="144"/>
        <w:ind w:left="850" w:hanging="357"/>
        <w:contextualSpacing/>
        <w:rPr>
          <w:sz w:val="20"/>
          <w:szCs w:val="20"/>
        </w:rPr>
      </w:pPr>
      <w:bookmarkStart w:id="5" w:name="_TOC_250045"/>
      <w:r w:rsidRPr="008E64DD">
        <w:rPr>
          <w:sz w:val="20"/>
          <w:szCs w:val="20"/>
        </w:rPr>
        <w:t>Marshall Islands Legislation</w:t>
      </w:r>
      <w:bookmarkEnd w:id="5"/>
      <w:r w:rsidRPr="008E64DD">
        <w:rPr>
          <w:sz w:val="20"/>
          <w:szCs w:val="20"/>
        </w:rPr>
        <w:t xml:space="preserve"> - </w:t>
      </w:r>
      <w:bookmarkStart w:id="6" w:name="_TOC_250042"/>
      <w:r w:rsidRPr="008E64DD">
        <w:rPr>
          <w:sz w:val="20"/>
          <w:szCs w:val="20"/>
        </w:rPr>
        <w:t>Solid Waste Regulations 1989</w:t>
      </w:r>
      <w:bookmarkEnd w:id="6"/>
    </w:p>
    <w:p w14:paraId="73834C0D" w14:textId="16F3971D" w:rsidR="00A05984" w:rsidRPr="008E64DD" w:rsidRDefault="00A05984" w:rsidP="00A05984">
      <w:pPr>
        <w:numPr>
          <w:ilvl w:val="0"/>
          <w:numId w:val="2"/>
        </w:numPr>
        <w:spacing w:afterLines="60" w:after="144"/>
        <w:ind w:left="851"/>
        <w:rPr>
          <w:sz w:val="20"/>
          <w:szCs w:val="20"/>
        </w:rPr>
      </w:pPr>
      <w:bookmarkStart w:id="7" w:name="_TOC_250041"/>
      <w:r w:rsidRPr="008E64DD">
        <w:rPr>
          <w:sz w:val="20"/>
          <w:szCs w:val="20"/>
        </w:rPr>
        <w:t xml:space="preserve">World Bank </w:t>
      </w:r>
      <w:bookmarkEnd w:id="7"/>
      <w:r w:rsidR="00E149EF">
        <w:rPr>
          <w:sz w:val="20"/>
          <w:szCs w:val="20"/>
        </w:rPr>
        <w:t>Environmental and Social Framework</w:t>
      </w:r>
    </w:p>
    <w:p w14:paraId="0F097261" w14:textId="2E70707A" w:rsidR="00A05984" w:rsidRPr="008E64DD" w:rsidRDefault="00A05984" w:rsidP="00BD66AA">
      <w:pPr>
        <w:pStyle w:val="Heading1"/>
      </w:pPr>
      <w:bookmarkStart w:id="8" w:name="_TOC_250039"/>
      <w:r w:rsidRPr="008E64DD">
        <w:t>OCCUPATIONAL HEALTH AND SAFETY</w:t>
      </w:r>
      <w:bookmarkEnd w:id="8"/>
      <w:r w:rsidRPr="008E64DD">
        <w:t xml:space="preserve"> </w:t>
      </w:r>
    </w:p>
    <w:p w14:paraId="2B44EC6C" w14:textId="77777777" w:rsidR="00E21725" w:rsidRDefault="00A05984" w:rsidP="00E21725">
      <w:pPr>
        <w:numPr>
          <w:ilvl w:val="0"/>
          <w:numId w:val="2"/>
        </w:numPr>
        <w:spacing w:afterLines="60" w:after="144"/>
        <w:ind w:left="850" w:hanging="357"/>
        <w:contextualSpacing/>
        <w:rPr>
          <w:sz w:val="20"/>
          <w:szCs w:val="20"/>
        </w:rPr>
      </w:pPr>
      <w:r w:rsidRPr="00EF1424">
        <w:rPr>
          <w:sz w:val="20"/>
          <w:szCs w:val="20"/>
        </w:rPr>
        <w:t>OHS under this Project will be regulated through the World Bank Group’s Environmental, Health, and Safety Guidelines</w:t>
      </w:r>
      <w:r w:rsidR="00E149EF" w:rsidRPr="00EF1424">
        <w:rPr>
          <w:sz w:val="20"/>
          <w:szCs w:val="20"/>
        </w:rPr>
        <w:t xml:space="preserve"> which state that </w:t>
      </w:r>
    </w:p>
    <w:p w14:paraId="57E7E55A" w14:textId="60F38D50" w:rsidR="00A05984" w:rsidRPr="00EF1424" w:rsidRDefault="00A05984" w:rsidP="00E21725">
      <w:pPr>
        <w:spacing w:afterLines="60" w:after="144"/>
        <w:ind w:left="493"/>
        <w:contextualSpacing/>
        <w:rPr>
          <w:sz w:val="20"/>
          <w:szCs w:val="20"/>
        </w:rPr>
      </w:pPr>
    </w:p>
    <w:p w14:paraId="750131BE" w14:textId="01B89026" w:rsidR="00A05984" w:rsidRPr="00E149EF" w:rsidRDefault="00A05984" w:rsidP="00E21725">
      <w:pPr>
        <w:spacing w:afterLines="60" w:after="144"/>
        <w:ind w:left="1440"/>
        <w:rPr>
          <w:i/>
          <w:iCs/>
          <w:sz w:val="20"/>
          <w:szCs w:val="20"/>
        </w:rPr>
      </w:pPr>
      <w:r w:rsidRPr="00E149EF">
        <w:rPr>
          <w:i/>
          <w:iCs/>
          <w:sz w:val="20"/>
          <w:szCs w:val="20"/>
        </w:rPr>
        <w:t>“Employers and supervisors are to implement all reasonable precautions to protect the health and safety of workers”</w:t>
      </w:r>
    </w:p>
    <w:p w14:paraId="6E8C7893" w14:textId="77777777" w:rsidR="00A05984" w:rsidRPr="00EF1424" w:rsidRDefault="00A05984" w:rsidP="00E21725">
      <w:pPr>
        <w:numPr>
          <w:ilvl w:val="0"/>
          <w:numId w:val="2"/>
        </w:numPr>
        <w:spacing w:afterLines="60" w:after="144"/>
        <w:ind w:left="850" w:hanging="357"/>
        <w:contextualSpacing/>
        <w:rPr>
          <w:sz w:val="20"/>
          <w:szCs w:val="20"/>
        </w:rPr>
      </w:pPr>
      <w:r w:rsidRPr="008E64DD">
        <w:rPr>
          <w:sz w:val="20"/>
          <w:szCs w:val="20"/>
        </w:rPr>
        <w:t>Preventive</w:t>
      </w:r>
      <w:r w:rsidRPr="00EF1424">
        <w:rPr>
          <w:sz w:val="20"/>
          <w:szCs w:val="20"/>
        </w:rPr>
        <w:t xml:space="preserve"> </w:t>
      </w:r>
      <w:r w:rsidRPr="008E64DD">
        <w:rPr>
          <w:sz w:val="20"/>
          <w:szCs w:val="20"/>
        </w:rPr>
        <w:t>and</w:t>
      </w:r>
      <w:r w:rsidRPr="00EF1424">
        <w:rPr>
          <w:sz w:val="20"/>
          <w:szCs w:val="20"/>
        </w:rPr>
        <w:t xml:space="preserve"> </w:t>
      </w:r>
      <w:r w:rsidRPr="008E64DD">
        <w:rPr>
          <w:sz w:val="20"/>
          <w:szCs w:val="20"/>
        </w:rPr>
        <w:t>protective</w:t>
      </w:r>
      <w:r w:rsidRPr="00EF1424">
        <w:rPr>
          <w:sz w:val="20"/>
          <w:szCs w:val="20"/>
        </w:rPr>
        <w:t xml:space="preserve"> </w:t>
      </w:r>
      <w:r w:rsidRPr="008E64DD">
        <w:rPr>
          <w:sz w:val="20"/>
          <w:szCs w:val="20"/>
        </w:rPr>
        <w:t>measures</w:t>
      </w:r>
      <w:r w:rsidRPr="00EF1424">
        <w:rPr>
          <w:sz w:val="20"/>
          <w:szCs w:val="20"/>
        </w:rPr>
        <w:t xml:space="preserve"> </w:t>
      </w:r>
      <w:r w:rsidRPr="008E64DD">
        <w:rPr>
          <w:sz w:val="20"/>
          <w:szCs w:val="20"/>
        </w:rPr>
        <w:t>should</w:t>
      </w:r>
      <w:r w:rsidRPr="00EF1424">
        <w:rPr>
          <w:sz w:val="20"/>
          <w:szCs w:val="20"/>
        </w:rPr>
        <w:t xml:space="preserve"> </w:t>
      </w:r>
      <w:r w:rsidRPr="008E64DD">
        <w:rPr>
          <w:sz w:val="20"/>
          <w:szCs w:val="20"/>
        </w:rPr>
        <w:t>be</w:t>
      </w:r>
      <w:r w:rsidRPr="00EF1424">
        <w:rPr>
          <w:sz w:val="20"/>
          <w:szCs w:val="20"/>
        </w:rPr>
        <w:t xml:space="preserve"> </w:t>
      </w:r>
      <w:r w:rsidRPr="008E64DD">
        <w:rPr>
          <w:sz w:val="20"/>
          <w:szCs w:val="20"/>
        </w:rPr>
        <w:t>introduced</w:t>
      </w:r>
      <w:r w:rsidRPr="00EF1424">
        <w:rPr>
          <w:sz w:val="20"/>
          <w:szCs w:val="20"/>
        </w:rPr>
        <w:t xml:space="preserve"> </w:t>
      </w:r>
      <w:r w:rsidRPr="008E64DD">
        <w:rPr>
          <w:sz w:val="20"/>
          <w:szCs w:val="20"/>
        </w:rPr>
        <w:t>according</w:t>
      </w:r>
      <w:r w:rsidRPr="00EF1424">
        <w:rPr>
          <w:sz w:val="20"/>
          <w:szCs w:val="20"/>
        </w:rPr>
        <w:t xml:space="preserve"> </w:t>
      </w:r>
      <w:r w:rsidRPr="008E64DD">
        <w:rPr>
          <w:sz w:val="20"/>
          <w:szCs w:val="20"/>
        </w:rPr>
        <w:t>to</w:t>
      </w:r>
      <w:r w:rsidRPr="00EF1424">
        <w:rPr>
          <w:sz w:val="20"/>
          <w:szCs w:val="20"/>
        </w:rPr>
        <w:t xml:space="preserve"> </w:t>
      </w:r>
      <w:r w:rsidRPr="008E64DD">
        <w:rPr>
          <w:sz w:val="20"/>
          <w:szCs w:val="20"/>
        </w:rPr>
        <w:t>the</w:t>
      </w:r>
      <w:r w:rsidRPr="00EF1424">
        <w:rPr>
          <w:sz w:val="20"/>
          <w:szCs w:val="20"/>
        </w:rPr>
        <w:t xml:space="preserve"> </w:t>
      </w:r>
      <w:r w:rsidRPr="008E64DD">
        <w:rPr>
          <w:sz w:val="20"/>
          <w:szCs w:val="20"/>
        </w:rPr>
        <w:t>following</w:t>
      </w:r>
      <w:r w:rsidRPr="00EF1424">
        <w:rPr>
          <w:sz w:val="20"/>
          <w:szCs w:val="20"/>
        </w:rPr>
        <w:t xml:space="preserve"> </w:t>
      </w:r>
      <w:r w:rsidRPr="008E64DD">
        <w:rPr>
          <w:sz w:val="20"/>
          <w:szCs w:val="20"/>
        </w:rPr>
        <w:t>order</w:t>
      </w:r>
      <w:r w:rsidRPr="00EF1424">
        <w:rPr>
          <w:sz w:val="20"/>
          <w:szCs w:val="20"/>
        </w:rPr>
        <w:t xml:space="preserve"> of </w:t>
      </w:r>
      <w:r w:rsidRPr="008E64DD">
        <w:rPr>
          <w:sz w:val="20"/>
          <w:szCs w:val="20"/>
        </w:rPr>
        <w:t>priority:</w:t>
      </w:r>
    </w:p>
    <w:p w14:paraId="1DFA90D9" w14:textId="3D2EC634" w:rsidR="00A05984" w:rsidRPr="00E21725" w:rsidRDefault="00A05984" w:rsidP="00E21725">
      <w:pPr>
        <w:pStyle w:val="ListParagraph"/>
        <w:numPr>
          <w:ilvl w:val="1"/>
          <w:numId w:val="2"/>
        </w:numPr>
        <w:spacing w:afterLines="60" w:after="144"/>
        <w:ind w:left="1134"/>
        <w:rPr>
          <w:rFonts w:eastAsia="Calibri"/>
          <w:sz w:val="20"/>
          <w:szCs w:val="20"/>
        </w:rPr>
      </w:pPr>
      <w:r w:rsidRPr="00E21725">
        <w:rPr>
          <w:sz w:val="20"/>
          <w:szCs w:val="20"/>
        </w:rPr>
        <w:t>Eliminating</w:t>
      </w:r>
      <w:r w:rsidRPr="00E21725">
        <w:rPr>
          <w:spacing w:val="19"/>
          <w:sz w:val="20"/>
          <w:szCs w:val="20"/>
        </w:rPr>
        <w:t xml:space="preserve"> </w:t>
      </w:r>
      <w:r w:rsidRPr="00E21725">
        <w:rPr>
          <w:sz w:val="20"/>
          <w:szCs w:val="20"/>
        </w:rPr>
        <w:t>hazard</w:t>
      </w:r>
      <w:r w:rsidR="00E149EF" w:rsidRPr="00E21725">
        <w:rPr>
          <w:sz w:val="20"/>
          <w:szCs w:val="20"/>
        </w:rPr>
        <w:t>s</w:t>
      </w:r>
    </w:p>
    <w:p w14:paraId="3093889C" w14:textId="3A1EC6E1" w:rsidR="00A05984" w:rsidRPr="00E21725" w:rsidRDefault="00A05984" w:rsidP="00E21725">
      <w:pPr>
        <w:pStyle w:val="ListParagraph"/>
        <w:numPr>
          <w:ilvl w:val="1"/>
          <w:numId w:val="2"/>
        </w:numPr>
        <w:spacing w:afterLines="60" w:after="144"/>
        <w:ind w:left="1134"/>
        <w:rPr>
          <w:sz w:val="20"/>
          <w:szCs w:val="20"/>
        </w:rPr>
      </w:pPr>
      <w:r w:rsidRPr="00E21725">
        <w:rPr>
          <w:sz w:val="20"/>
          <w:szCs w:val="20"/>
        </w:rPr>
        <w:t>Controlling hazard</w:t>
      </w:r>
      <w:r w:rsidR="00E149EF" w:rsidRPr="00E21725">
        <w:rPr>
          <w:sz w:val="20"/>
          <w:szCs w:val="20"/>
        </w:rPr>
        <w:t xml:space="preserve">s at </w:t>
      </w:r>
      <w:r w:rsidRPr="00E21725">
        <w:rPr>
          <w:sz w:val="20"/>
          <w:szCs w:val="20"/>
        </w:rPr>
        <w:t>source through use of engineering controls.</w:t>
      </w:r>
    </w:p>
    <w:p w14:paraId="26EC8FDB" w14:textId="34947074" w:rsidR="00A05984" w:rsidRPr="00E21725" w:rsidRDefault="00A05984" w:rsidP="00E21725">
      <w:pPr>
        <w:pStyle w:val="ListParagraph"/>
        <w:numPr>
          <w:ilvl w:val="1"/>
          <w:numId w:val="2"/>
        </w:numPr>
        <w:spacing w:afterLines="60" w:after="144"/>
        <w:ind w:left="1134"/>
        <w:rPr>
          <w:sz w:val="20"/>
          <w:szCs w:val="20"/>
        </w:rPr>
      </w:pPr>
      <w:r w:rsidRPr="00E21725">
        <w:rPr>
          <w:sz w:val="20"/>
          <w:szCs w:val="20"/>
        </w:rPr>
        <w:t>Minimizing hazard</w:t>
      </w:r>
      <w:r w:rsidR="00E149EF" w:rsidRPr="00E21725">
        <w:rPr>
          <w:sz w:val="20"/>
          <w:szCs w:val="20"/>
        </w:rPr>
        <w:t>s</w:t>
      </w:r>
      <w:r w:rsidRPr="00E21725">
        <w:rPr>
          <w:sz w:val="20"/>
          <w:szCs w:val="20"/>
        </w:rPr>
        <w:t xml:space="preserve"> through design of safe work systems and administrative or institutional control measures..</w:t>
      </w:r>
    </w:p>
    <w:p w14:paraId="5C578D76" w14:textId="77777777" w:rsidR="00A05984" w:rsidRPr="00E21725" w:rsidRDefault="00A05984" w:rsidP="00E21725">
      <w:pPr>
        <w:pStyle w:val="ListParagraph"/>
        <w:numPr>
          <w:ilvl w:val="1"/>
          <w:numId w:val="2"/>
        </w:numPr>
        <w:spacing w:afterLines="60" w:after="144"/>
        <w:ind w:left="1134"/>
        <w:rPr>
          <w:sz w:val="20"/>
          <w:szCs w:val="20"/>
        </w:rPr>
      </w:pPr>
      <w:r w:rsidRPr="00E21725">
        <w:rPr>
          <w:sz w:val="20"/>
          <w:szCs w:val="20"/>
        </w:rPr>
        <w:t>Providing appropriate personal protective equipment (PPE) in conjunction with training, use, and maintenance of the PPE.</w:t>
      </w:r>
    </w:p>
    <w:p w14:paraId="7A598893" w14:textId="77777777" w:rsidR="00A05984" w:rsidRPr="008E64DD" w:rsidRDefault="00A05984" w:rsidP="00BD66AA">
      <w:pPr>
        <w:pStyle w:val="Heading1"/>
      </w:pPr>
      <w:bookmarkStart w:id="9" w:name="_TOC_250034"/>
      <w:r w:rsidRPr="008E64DD">
        <w:t>POTENTIAL ENVIRONMENTAL AND SOCIAL IMPACTS AND RISKS</w:t>
      </w:r>
      <w:bookmarkEnd w:id="9"/>
    </w:p>
    <w:p w14:paraId="57D97094" w14:textId="0FA0A513" w:rsidR="00A05984" w:rsidRPr="008E64DD" w:rsidRDefault="00A05984" w:rsidP="00BD66AA">
      <w:pPr>
        <w:pStyle w:val="Heading2"/>
      </w:pPr>
      <w:bookmarkStart w:id="10" w:name="_TOC_250033"/>
      <w:r w:rsidRPr="008E64DD">
        <w:t>Asbestos Containing Material</w:t>
      </w:r>
      <w:bookmarkEnd w:id="10"/>
    </w:p>
    <w:p w14:paraId="243E0676" w14:textId="77777777" w:rsidR="00323444" w:rsidRPr="008E64DD" w:rsidRDefault="00323444" w:rsidP="00323444">
      <w:pPr>
        <w:numPr>
          <w:ilvl w:val="0"/>
          <w:numId w:val="2"/>
        </w:numPr>
        <w:spacing w:afterLines="60" w:after="144"/>
        <w:ind w:left="851"/>
        <w:rPr>
          <w:sz w:val="20"/>
          <w:szCs w:val="20"/>
        </w:rPr>
      </w:pPr>
      <w:bookmarkStart w:id="11" w:name="_TOC_250032"/>
      <w:r w:rsidRPr="008E64DD">
        <w:rPr>
          <w:sz w:val="20"/>
          <w:szCs w:val="20"/>
        </w:rPr>
        <w:t>The Secretariat of the Pacific Regional Environment Programme (SPREP) undertook a comprehensive asbestos survey across Majuro in 2014</w:t>
      </w:r>
      <w:r w:rsidRPr="008E64DD">
        <w:rPr>
          <w:sz w:val="20"/>
          <w:szCs w:val="20"/>
        </w:rPr>
        <w:footnoteReference w:id="1"/>
      </w:r>
      <w:r w:rsidRPr="008E64DD">
        <w:rPr>
          <w:sz w:val="20"/>
          <w:szCs w:val="20"/>
        </w:rPr>
        <w:t xml:space="preserve">.  In this survey, 23 non-residential buildings were visited and inspected for asbestos.  No evidence was reported of any asbestos </w:t>
      </w:r>
      <w:r w:rsidRPr="00A42FFD">
        <w:rPr>
          <w:sz w:val="20"/>
          <w:szCs w:val="20"/>
        </w:rPr>
        <w:t>fibers</w:t>
      </w:r>
      <w:r w:rsidRPr="008E64DD">
        <w:rPr>
          <w:sz w:val="20"/>
          <w:szCs w:val="20"/>
        </w:rPr>
        <w:t xml:space="preserve"> present.</w:t>
      </w:r>
    </w:p>
    <w:p w14:paraId="73CAB909" w14:textId="72E9AB25" w:rsidR="00A05984" w:rsidRPr="008E64DD" w:rsidRDefault="00A05984" w:rsidP="00BD66AA">
      <w:pPr>
        <w:pStyle w:val="Heading2"/>
      </w:pPr>
      <w:r w:rsidRPr="008E64DD">
        <w:t>Land Access</w:t>
      </w:r>
      <w:bookmarkEnd w:id="11"/>
    </w:p>
    <w:p w14:paraId="43298149" w14:textId="1BC83896" w:rsidR="00A05984" w:rsidRDefault="00A05984" w:rsidP="00A05984">
      <w:pPr>
        <w:numPr>
          <w:ilvl w:val="0"/>
          <w:numId w:val="2"/>
        </w:numPr>
        <w:spacing w:afterLines="60" w:after="144"/>
        <w:ind w:left="851"/>
        <w:rPr>
          <w:sz w:val="20"/>
          <w:szCs w:val="20"/>
        </w:rPr>
      </w:pPr>
      <w:r w:rsidRPr="008E64DD">
        <w:rPr>
          <w:sz w:val="20"/>
          <w:szCs w:val="20"/>
        </w:rPr>
        <w:t>All works are to be undertaken within the existing footprint of Government land for which a valid lease must be cited</w:t>
      </w:r>
      <w:proofErr w:type="gramStart"/>
      <w:r w:rsidRPr="008E64DD">
        <w:rPr>
          <w:sz w:val="20"/>
          <w:szCs w:val="20"/>
        </w:rPr>
        <w:t xml:space="preserve">. </w:t>
      </w:r>
      <w:proofErr w:type="gramEnd"/>
      <w:r w:rsidRPr="008E64DD">
        <w:rPr>
          <w:sz w:val="20"/>
          <w:szCs w:val="20"/>
        </w:rPr>
        <w:t>No land acquisition is provided for under ECD-I &amp; ECD-II.</w:t>
      </w:r>
      <w:r w:rsidR="00EF1424">
        <w:rPr>
          <w:sz w:val="20"/>
          <w:szCs w:val="20"/>
        </w:rPr>
        <w:t xml:space="preserve">  </w:t>
      </w:r>
    </w:p>
    <w:p w14:paraId="2A51A078" w14:textId="2B15BA30" w:rsidR="00A05984" w:rsidRPr="008E64DD" w:rsidRDefault="00A05984" w:rsidP="00BD66AA">
      <w:pPr>
        <w:pStyle w:val="Heading2"/>
      </w:pPr>
      <w:bookmarkStart w:id="12" w:name="_TOC_250031"/>
      <w:r w:rsidRPr="008E64DD">
        <w:tab/>
        <w:t>Community and Occupational Health and Safety</w:t>
      </w:r>
      <w:bookmarkEnd w:id="12"/>
    </w:p>
    <w:p w14:paraId="1885D1FF" w14:textId="5FE8E590" w:rsidR="00A05984" w:rsidRPr="008E64DD" w:rsidRDefault="00A05984" w:rsidP="00BD66AA">
      <w:pPr>
        <w:pStyle w:val="Heading3"/>
      </w:pPr>
      <w:bookmarkStart w:id="13" w:name="_TOC_250030"/>
      <w:r w:rsidRPr="008E64DD">
        <w:t>Community Health and Safety</w:t>
      </w:r>
      <w:bookmarkEnd w:id="13"/>
    </w:p>
    <w:p w14:paraId="60D5D22A" w14:textId="1B8DF475" w:rsidR="00A05984" w:rsidRPr="008E64DD" w:rsidRDefault="00A05984" w:rsidP="00A05984">
      <w:pPr>
        <w:numPr>
          <w:ilvl w:val="0"/>
          <w:numId w:val="2"/>
        </w:numPr>
        <w:spacing w:afterLines="60" w:after="144"/>
        <w:ind w:left="851"/>
        <w:rPr>
          <w:sz w:val="20"/>
          <w:szCs w:val="20"/>
        </w:rPr>
      </w:pPr>
      <w:r w:rsidRPr="008E64DD">
        <w:rPr>
          <w:sz w:val="20"/>
          <w:szCs w:val="20"/>
        </w:rPr>
        <w:t>The potential risks to community health and safety are associated with the Project’s construction phase and would mainly comprise minor dust and noise impacts</w:t>
      </w:r>
      <w:proofErr w:type="gramStart"/>
      <w:r w:rsidRPr="008E64DD">
        <w:rPr>
          <w:sz w:val="20"/>
          <w:szCs w:val="20"/>
        </w:rPr>
        <w:t xml:space="preserve">. </w:t>
      </w:r>
      <w:proofErr w:type="gramEnd"/>
      <w:r w:rsidRPr="008E64DD">
        <w:rPr>
          <w:sz w:val="20"/>
          <w:szCs w:val="20"/>
        </w:rPr>
        <w:t xml:space="preserve">The excavation works are relatively minor and will be limited in duration </w:t>
      </w:r>
      <w:proofErr w:type="gramStart"/>
      <w:r w:rsidRPr="008E64DD">
        <w:rPr>
          <w:sz w:val="20"/>
          <w:szCs w:val="20"/>
        </w:rPr>
        <w:t>at</w:t>
      </w:r>
      <w:proofErr w:type="gramEnd"/>
      <w:r w:rsidRPr="008E64DD">
        <w:rPr>
          <w:sz w:val="20"/>
          <w:szCs w:val="20"/>
        </w:rPr>
        <w:t xml:space="preserve"> one locality</w:t>
      </w:r>
      <w:r w:rsidR="00323444">
        <w:rPr>
          <w:sz w:val="20"/>
          <w:szCs w:val="20"/>
        </w:rPr>
        <w:t>.</w:t>
      </w:r>
    </w:p>
    <w:p w14:paraId="05EC8DBF" w14:textId="6CB781FF" w:rsidR="00A05984" w:rsidRPr="008E64DD" w:rsidRDefault="00A05984" w:rsidP="00A05984">
      <w:pPr>
        <w:numPr>
          <w:ilvl w:val="0"/>
          <w:numId w:val="2"/>
        </w:numPr>
        <w:spacing w:afterLines="60" w:after="144"/>
        <w:ind w:left="851"/>
        <w:rPr>
          <w:sz w:val="20"/>
          <w:szCs w:val="20"/>
        </w:rPr>
      </w:pPr>
      <w:r w:rsidRPr="008E64DD">
        <w:rPr>
          <w:sz w:val="20"/>
          <w:szCs w:val="20"/>
        </w:rPr>
        <w:t xml:space="preserve">Particular attention to be given to impact and nuisance to sensitive parties including </w:t>
      </w:r>
      <w:r w:rsidRPr="008E64DD">
        <w:rPr>
          <w:sz w:val="20"/>
          <w:szCs w:val="20"/>
        </w:rPr>
        <w:lastRenderedPageBreak/>
        <w:t>schoolchildren.</w:t>
      </w:r>
    </w:p>
    <w:p w14:paraId="5F068EDC" w14:textId="16BF8BF0" w:rsidR="00A05984" w:rsidRPr="008E64DD" w:rsidRDefault="00A05984" w:rsidP="00BD66AA">
      <w:pPr>
        <w:pStyle w:val="Heading2"/>
      </w:pPr>
      <w:bookmarkStart w:id="14" w:name="_TOC_250029"/>
      <w:r w:rsidRPr="008E64DD">
        <w:t>Occupational Health and Safety</w:t>
      </w:r>
      <w:bookmarkEnd w:id="14"/>
    </w:p>
    <w:p w14:paraId="19A369C9" w14:textId="77777777" w:rsidR="00A05984" w:rsidRPr="008E64DD" w:rsidRDefault="00A05984" w:rsidP="00A05984">
      <w:pPr>
        <w:numPr>
          <w:ilvl w:val="0"/>
          <w:numId w:val="2"/>
        </w:numPr>
        <w:spacing w:afterLines="60" w:after="144"/>
        <w:ind w:left="851"/>
        <w:rPr>
          <w:sz w:val="20"/>
          <w:szCs w:val="20"/>
        </w:rPr>
      </w:pPr>
      <w:r w:rsidRPr="008E64DD">
        <w:rPr>
          <w:sz w:val="20"/>
          <w:szCs w:val="20"/>
        </w:rPr>
        <w:t xml:space="preserve">The extent and duration of works, the likely workforce involved, and the traffic volumes suggest that the OHS hazards from construction activities are relatively low. </w:t>
      </w:r>
    </w:p>
    <w:p w14:paraId="2D1E1205" w14:textId="53440CC0" w:rsidR="00A05984" w:rsidRPr="008E64DD" w:rsidRDefault="00A05984" w:rsidP="00BD66AA">
      <w:pPr>
        <w:pStyle w:val="Heading2"/>
      </w:pPr>
      <w:bookmarkStart w:id="15" w:name="_TOC_250028"/>
      <w:r w:rsidRPr="008E64DD">
        <w:t>Waste Management</w:t>
      </w:r>
      <w:bookmarkEnd w:id="15"/>
    </w:p>
    <w:p w14:paraId="75A62706" w14:textId="77777777" w:rsidR="00A05984" w:rsidRPr="008E64DD" w:rsidRDefault="00A05984" w:rsidP="00A05984">
      <w:pPr>
        <w:numPr>
          <w:ilvl w:val="0"/>
          <w:numId w:val="2"/>
        </w:numPr>
        <w:spacing w:afterLines="60" w:after="144"/>
        <w:ind w:left="851"/>
        <w:rPr>
          <w:sz w:val="20"/>
          <w:szCs w:val="20"/>
        </w:rPr>
      </w:pPr>
      <w:r w:rsidRPr="008E64DD">
        <w:rPr>
          <w:sz w:val="20"/>
          <w:szCs w:val="20"/>
        </w:rPr>
        <w:t xml:space="preserve">Any management of waste will need a specific waste management plan prepared, with minimization and recycling/reuse as well as treatment and disposal.  This is for construction or for services where waste will be produced.  </w:t>
      </w:r>
    </w:p>
    <w:p w14:paraId="668675EB" w14:textId="2F3E601D" w:rsidR="00EF1424" w:rsidRDefault="00A05984" w:rsidP="00A05984">
      <w:pPr>
        <w:numPr>
          <w:ilvl w:val="0"/>
          <w:numId w:val="2"/>
        </w:numPr>
        <w:spacing w:afterLines="60" w:after="144"/>
        <w:ind w:left="851"/>
        <w:rPr>
          <w:sz w:val="20"/>
          <w:szCs w:val="20"/>
        </w:rPr>
      </w:pPr>
      <w:r w:rsidRPr="00EF1424">
        <w:rPr>
          <w:sz w:val="20"/>
          <w:szCs w:val="20"/>
        </w:rPr>
        <w:t>The quantities of waste generated from Project activities are likely to be small</w:t>
      </w:r>
      <w:proofErr w:type="gramStart"/>
      <w:r w:rsidRPr="00EF1424">
        <w:rPr>
          <w:sz w:val="20"/>
          <w:szCs w:val="20"/>
        </w:rPr>
        <w:t xml:space="preserve">. </w:t>
      </w:r>
      <w:proofErr w:type="gramEnd"/>
      <w:r w:rsidR="00EF1424" w:rsidRPr="00EF1424">
        <w:rPr>
          <w:sz w:val="20"/>
          <w:szCs w:val="20"/>
        </w:rPr>
        <w:t>However</w:t>
      </w:r>
      <w:r w:rsidR="00AD04D0">
        <w:rPr>
          <w:sz w:val="20"/>
          <w:szCs w:val="20"/>
        </w:rPr>
        <w:t xml:space="preserve"> </w:t>
      </w:r>
      <w:r w:rsidRPr="00EF1424">
        <w:rPr>
          <w:sz w:val="20"/>
          <w:szCs w:val="20"/>
        </w:rPr>
        <w:t>it is important that all waste is stored, handled and disposed of securely to ensure no leakage into the environment</w:t>
      </w:r>
      <w:proofErr w:type="gramStart"/>
      <w:r w:rsidRPr="00EF1424">
        <w:rPr>
          <w:sz w:val="20"/>
          <w:szCs w:val="20"/>
        </w:rPr>
        <w:t xml:space="preserve">. </w:t>
      </w:r>
      <w:proofErr w:type="gramEnd"/>
      <w:r w:rsidRPr="00EF1424">
        <w:rPr>
          <w:sz w:val="20"/>
          <w:szCs w:val="20"/>
        </w:rPr>
        <w:t xml:space="preserve">No hazardous waste is anticipated, with the exception of asbestos waste which is unlikely to be encountered. </w:t>
      </w:r>
    </w:p>
    <w:p w14:paraId="26DC5F5B" w14:textId="66AE2BFB" w:rsidR="00A05984" w:rsidRPr="008E64DD" w:rsidRDefault="00A05984" w:rsidP="00BD66AA">
      <w:pPr>
        <w:pStyle w:val="Heading2"/>
      </w:pPr>
      <w:bookmarkStart w:id="16" w:name="_TOC_250027"/>
      <w:r w:rsidRPr="008E64DD">
        <w:t>Water Quality Impacts</w:t>
      </w:r>
      <w:bookmarkEnd w:id="16"/>
    </w:p>
    <w:p w14:paraId="6F42E2D3" w14:textId="658FAC81" w:rsidR="00A05984" w:rsidRDefault="00EF1424" w:rsidP="00A05984">
      <w:pPr>
        <w:numPr>
          <w:ilvl w:val="0"/>
          <w:numId w:val="2"/>
        </w:numPr>
        <w:spacing w:afterLines="60" w:after="144"/>
        <w:ind w:left="851"/>
        <w:rPr>
          <w:sz w:val="20"/>
          <w:szCs w:val="20"/>
        </w:rPr>
      </w:pPr>
      <w:r>
        <w:rPr>
          <w:sz w:val="20"/>
          <w:szCs w:val="20"/>
        </w:rPr>
        <w:t xml:space="preserve">Drainage from site to be managed to avoid runoff of contaminants </w:t>
      </w:r>
      <w:proofErr w:type="spellStart"/>
      <w:r>
        <w:rPr>
          <w:sz w:val="20"/>
          <w:szCs w:val="20"/>
        </w:rPr>
        <w:t>ot</w:t>
      </w:r>
      <w:proofErr w:type="spellEnd"/>
      <w:r>
        <w:rPr>
          <w:sz w:val="20"/>
          <w:szCs w:val="20"/>
        </w:rPr>
        <w:t xml:space="preserve"> natural water.</w:t>
      </w:r>
    </w:p>
    <w:p w14:paraId="74049E67" w14:textId="52236F26" w:rsidR="00A05984" w:rsidRPr="008E64DD" w:rsidRDefault="00A05984" w:rsidP="00BD66AA">
      <w:pPr>
        <w:pStyle w:val="Heading2"/>
      </w:pPr>
      <w:bookmarkStart w:id="17" w:name="_TOC_250026"/>
      <w:r w:rsidRPr="008E64DD">
        <w:t>Vegetation Impacts</w:t>
      </w:r>
      <w:bookmarkEnd w:id="17"/>
    </w:p>
    <w:p w14:paraId="703DC908" w14:textId="6C6DF1FF" w:rsidR="00A05984" w:rsidRPr="008E64DD" w:rsidRDefault="00EF1424" w:rsidP="00A05984">
      <w:pPr>
        <w:numPr>
          <w:ilvl w:val="0"/>
          <w:numId w:val="2"/>
        </w:numPr>
        <w:spacing w:afterLines="60" w:after="144"/>
        <w:ind w:left="851"/>
        <w:rPr>
          <w:sz w:val="20"/>
          <w:szCs w:val="20"/>
        </w:rPr>
      </w:pPr>
      <w:r>
        <w:rPr>
          <w:sz w:val="20"/>
          <w:szCs w:val="20"/>
        </w:rPr>
        <w:t>Site vegetat</w:t>
      </w:r>
      <w:r w:rsidR="00AD04D0">
        <w:rPr>
          <w:sz w:val="20"/>
          <w:szCs w:val="20"/>
        </w:rPr>
        <w:t>ion status</w:t>
      </w:r>
      <w:r>
        <w:rPr>
          <w:sz w:val="20"/>
          <w:szCs w:val="20"/>
        </w:rPr>
        <w:t>.</w:t>
      </w:r>
    </w:p>
    <w:p w14:paraId="0D561C3D" w14:textId="17105B9F" w:rsidR="00A05984" w:rsidRPr="00BD66AA" w:rsidRDefault="00A05984" w:rsidP="00BD66AA">
      <w:pPr>
        <w:pStyle w:val="Heading1"/>
      </w:pPr>
      <w:bookmarkStart w:id="18" w:name="_TOC_250025"/>
      <w:r w:rsidRPr="00BD66AA">
        <w:t xml:space="preserve">MITIGATION </w:t>
      </w:r>
      <w:bookmarkEnd w:id="18"/>
      <w:r w:rsidR="00BD66AA">
        <w:t xml:space="preserve">MEASURES FOR CONTRACTOR </w:t>
      </w:r>
    </w:p>
    <w:p w14:paraId="777DBEBE" w14:textId="113590DA" w:rsidR="00A05984" w:rsidRPr="00BD66AA" w:rsidRDefault="00A05984" w:rsidP="00BD66AA">
      <w:pPr>
        <w:pStyle w:val="Heading2"/>
      </w:pPr>
      <w:bookmarkStart w:id="19" w:name="_TOC_250016"/>
      <w:r w:rsidRPr="00BD66AA">
        <w:t>General</w:t>
      </w:r>
      <w:bookmarkEnd w:id="19"/>
      <w:r w:rsidR="00E21725" w:rsidRPr="00BD66AA">
        <w:t xml:space="preserve"> Obligations</w:t>
      </w:r>
    </w:p>
    <w:p w14:paraId="55E69AAF" w14:textId="28E4991A" w:rsidR="00BD66AA" w:rsidRPr="00BD66AA" w:rsidRDefault="00A05984" w:rsidP="00A05984">
      <w:pPr>
        <w:numPr>
          <w:ilvl w:val="0"/>
          <w:numId w:val="2"/>
        </w:numPr>
        <w:spacing w:afterLines="60" w:after="144"/>
        <w:ind w:left="851"/>
        <w:rPr>
          <w:sz w:val="20"/>
          <w:szCs w:val="20"/>
        </w:rPr>
      </w:pPr>
      <w:r w:rsidRPr="00BD66AA">
        <w:rPr>
          <w:sz w:val="20"/>
          <w:szCs w:val="20"/>
        </w:rPr>
        <w:t>The Contractor shall comply with the Statutory Regulations in force in Republic of the Marshall Islands regarding environmental protection and waste disposal and shall liaise with the responsible national environmental authorities.</w:t>
      </w:r>
    </w:p>
    <w:p w14:paraId="1CBCA08E" w14:textId="51AF69B0" w:rsidR="00A05984" w:rsidRPr="008E64DD" w:rsidRDefault="00A05984" w:rsidP="00BD66AA">
      <w:pPr>
        <w:pStyle w:val="Heading2"/>
      </w:pPr>
      <w:bookmarkStart w:id="20" w:name="_TOC_250014"/>
      <w:r w:rsidRPr="008E64DD">
        <w:t>Community and Worker Health and Safety</w:t>
      </w:r>
      <w:bookmarkEnd w:id="20"/>
    </w:p>
    <w:p w14:paraId="0B683BF5" w14:textId="77777777" w:rsidR="00A05984" w:rsidRPr="008E64DD" w:rsidRDefault="00A05984" w:rsidP="00A05984">
      <w:pPr>
        <w:numPr>
          <w:ilvl w:val="0"/>
          <w:numId w:val="2"/>
        </w:numPr>
        <w:spacing w:afterLines="60" w:after="144"/>
        <w:ind w:left="851"/>
        <w:rPr>
          <w:sz w:val="20"/>
          <w:szCs w:val="20"/>
        </w:rPr>
      </w:pPr>
      <w:r w:rsidRPr="008E64DD">
        <w:rPr>
          <w:sz w:val="20"/>
          <w:szCs w:val="20"/>
        </w:rPr>
        <w:t>The Contractor shall at all times implement all reasonable precautions to prevent and reduce accidents and injuries to staff and workers and protect the health and safety of the community.</w:t>
      </w:r>
    </w:p>
    <w:p w14:paraId="423C3270" w14:textId="0835ED9E" w:rsidR="00A05984" w:rsidRPr="008E64DD" w:rsidRDefault="00A05984" w:rsidP="00A05984">
      <w:pPr>
        <w:numPr>
          <w:ilvl w:val="0"/>
          <w:numId w:val="2"/>
        </w:numPr>
        <w:spacing w:afterLines="60" w:after="144"/>
        <w:ind w:left="851"/>
        <w:rPr>
          <w:sz w:val="20"/>
          <w:szCs w:val="20"/>
        </w:rPr>
      </w:pPr>
      <w:r w:rsidRPr="008E64DD">
        <w:rPr>
          <w:sz w:val="20"/>
          <w:szCs w:val="20"/>
        </w:rPr>
        <w:t>The Contractor shall at all times provide and maintain construction plant, equipment and systems of work that are safe and without risks to health.</w:t>
      </w:r>
    </w:p>
    <w:p w14:paraId="1A67CBEE" w14:textId="77777777" w:rsidR="00A05984" w:rsidRPr="008E64DD" w:rsidRDefault="00A05984" w:rsidP="00A05984">
      <w:pPr>
        <w:numPr>
          <w:ilvl w:val="0"/>
          <w:numId w:val="2"/>
        </w:numPr>
        <w:spacing w:afterLines="60" w:after="144"/>
        <w:ind w:left="851"/>
        <w:rPr>
          <w:sz w:val="20"/>
          <w:szCs w:val="20"/>
        </w:rPr>
      </w:pPr>
      <w:r w:rsidRPr="008E64DD">
        <w:rPr>
          <w:sz w:val="20"/>
          <w:szCs w:val="20"/>
        </w:rPr>
        <w:t>The Contractor shall provide, at his/her own expense, the protective clothing and safety equipment to all staff and labor engaged on the Works to the satisfaction of the Engineer</w:t>
      </w:r>
      <w:proofErr w:type="gramStart"/>
      <w:r w:rsidRPr="008E64DD">
        <w:rPr>
          <w:sz w:val="20"/>
          <w:szCs w:val="20"/>
        </w:rPr>
        <w:t xml:space="preserve">. </w:t>
      </w:r>
      <w:proofErr w:type="gramEnd"/>
      <w:r w:rsidRPr="008E64DD">
        <w:rPr>
          <w:sz w:val="20"/>
          <w:szCs w:val="20"/>
        </w:rPr>
        <w:t>Such clothing and equipment shall include, as a minimum:</w:t>
      </w:r>
    </w:p>
    <w:p w14:paraId="1B0729C1" w14:textId="77777777" w:rsidR="00A05984" w:rsidRPr="008E64DD" w:rsidRDefault="00A05984" w:rsidP="00BD66AA">
      <w:pPr>
        <w:numPr>
          <w:ilvl w:val="1"/>
          <w:numId w:val="2"/>
        </w:numPr>
        <w:spacing w:afterLines="60" w:after="144"/>
        <w:ind w:left="1276"/>
        <w:rPr>
          <w:sz w:val="20"/>
          <w:szCs w:val="20"/>
        </w:rPr>
      </w:pPr>
      <w:r w:rsidRPr="008E64DD">
        <w:rPr>
          <w:sz w:val="20"/>
          <w:szCs w:val="20"/>
        </w:rPr>
        <w:t>high visibility vests for workers directing traffic;</w:t>
      </w:r>
    </w:p>
    <w:p w14:paraId="7CD97EBE" w14:textId="77777777" w:rsidR="00A05984" w:rsidRPr="008E64DD" w:rsidRDefault="00A05984" w:rsidP="00BD66AA">
      <w:pPr>
        <w:numPr>
          <w:ilvl w:val="1"/>
          <w:numId w:val="2"/>
        </w:numPr>
        <w:spacing w:afterLines="60" w:after="144"/>
        <w:ind w:left="1276"/>
        <w:rPr>
          <w:sz w:val="20"/>
          <w:szCs w:val="20"/>
        </w:rPr>
      </w:pPr>
      <w:r w:rsidRPr="008E64DD">
        <w:rPr>
          <w:sz w:val="20"/>
          <w:szCs w:val="20"/>
        </w:rPr>
        <w:t>protective boots and gloves for the workforce undertaking excavation works;</w:t>
      </w:r>
    </w:p>
    <w:p w14:paraId="3EE0309D" w14:textId="77777777" w:rsidR="00A05984" w:rsidRPr="008E64DD" w:rsidRDefault="00A05984" w:rsidP="00A05984">
      <w:pPr>
        <w:numPr>
          <w:ilvl w:val="0"/>
          <w:numId w:val="2"/>
        </w:numPr>
        <w:spacing w:afterLines="60" w:after="144"/>
        <w:ind w:left="851"/>
        <w:rPr>
          <w:sz w:val="20"/>
          <w:szCs w:val="20"/>
        </w:rPr>
      </w:pPr>
      <w:r w:rsidRPr="008E64DD">
        <w:rPr>
          <w:sz w:val="20"/>
          <w:szCs w:val="20"/>
        </w:rPr>
        <w:t>If the Contractor fails to provide such clothing and equipment, the Employer shall be entitled to provide the same and recover the costs from the Contractor.</w:t>
      </w:r>
    </w:p>
    <w:p w14:paraId="39B5DEF6" w14:textId="77777777" w:rsidR="00A05984" w:rsidRPr="008E64DD" w:rsidRDefault="00A05984" w:rsidP="00A05984">
      <w:pPr>
        <w:numPr>
          <w:ilvl w:val="0"/>
          <w:numId w:val="2"/>
        </w:numPr>
        <w:spacing w:afterLines="60" w:after="144"/>
        <w:ind w:left="851"/>
        <w:rPr>
          <w:sz w:val="20"/>
          <w:szCs w:val="20"/>
        </w:rPr>
      </w:pPr>
      <w:r w:rsidRPr="008E64DD">
        <w:rPr>
          <w:sz w:val="20"/>
          <w:szCs w:val="20"/>
        </w:rPr>
        <w:t>All the Contractor's personnel shall, before commencing work, have an induction course on safety and health at the site</w:t>
      </w:r>
      <w:proofErr w:type="gramStart"/>
      <w:r w:rsidRPr="008E64DD">
        <w:rPr>
          <w:sz w:val="20"/>
          <w:szCs w:val="20"/>
        </w:rPr>
        <w:t xml:space="preserve">. </w:t>
      </w:r>
      <w:proofErr w:type="gramEnd"/>
      <w:r w:rsidRPr="008E64DD">
        <w:rPr>
          <w:sz w:val="20"/>
          <w:szCs w:val="20"/>
        </w:rPr>
        <w:t xml:space="preserve">The information and training shall be on the site and have </w:t>
      </w:r>
      <w:proofErr w:type="gramStart"/>
      <w:r w:rsidRPr="008E64DD">
        <w:rPr>
          <w:sz w:val="20"/>
          <w:szCs w:val="20"/>
        </w:rPr>
        <w:t>duration</w:t>
      </w:r>
      <w:proofErr w:type="gramEnd"/>
      <w:r w:rsidRPr="008E64DD">
        <w:rPr>
          <w:sz w:val="20"/>
          <w:szCs w:val="20"/>
        </w:rPr>
        <w:t xml:space="preserve"> of at least two hours.</w:t>
      </w:r>
    </w:p>
    <w:p w14:paraId="11375ABD" w14:textId="77777777" w:rsidR="00A05984" w:rsidRPr="008E64DD" w:rsidRDefault="00A05984" w:rsidP="00A05984">
      <w:pPr>
        <w:pStyle w:val="CommentText"/>
        <w:numPr>
          <w:ilvl w:val="0"/>
          <w:numId w:val="2"/>
        </w:numPr>
        <w:spacing w:after="120"/>
        <w:rPr>
          <w:w w:val="105"/>
        </w:rPr>
      </w:pPr>
      <w:r w:rsidRPr="008E64DD">
        <w:rPr>
          <w:w w:val="105"/>
        </w:rPr>
        <w:t xml:space="preserve">The Contractor shall enable </w:t>
      </w:r>
      <w:r w:rsidRPr="008E64DD">
        <w:rPr>
          <w:rFonts w:cs="Times New Roman"/>
          <w:lang w:val="en-GB"/>
        </w:rPr>
        <w:t>workers to refuse unsafe work environments with no repercussions.</w:t>
      </w:r>
    </w:p>
    <w:p w14:paraId="07B84110" w14:textId="20D038E6" w:rsidR="00BD66AA" w:rsidRPr="008E64DD" w:rsidRDefault="00E21725" w:rsidP="00BD66AA">
      <w:pPr>
        <w:numPr>
          <w:ilvl w:val="0"/>
          <w:numId w:val="2"/>
        </w:numPr>
        <w:spacing w:afterLines="60" w:after="144"/>
        <w:ind w:left="851"/>
        <w:rPr>
          <w:sz w:val="20"/>
          <w:szCs w:val="20"/>
        </w:rPr>
      </w:pPr>
      <w:r w:rsidRPr="00E21725">
        <w:rPr>
          <w:sz w:val="20"/>
          <w:szCs w:val="20"/>
        </w:rPr>
        <w:t>Where there are “chance finds” of suspected asbestos containing material, construction works should cease immediately at the location and the contractor must seek advice from the CIU Safeguards Team on appropriate management measures.</w:t>
      </w:r>
    </w:p>
    <w:p w14:paraId="16943619" w14:textId="60BCEB9D" w:rsidR="00A05984" w:rsidRPr="008E64DD" w:rsidRDefault="00A05984" w:rsidP="00BD66AA">
      <w:pPr>
        <w:pStyle w:val="Heading2"/>
      </w:pPr>
      <w:bookmarkStart w:id="21" w:name="_TOC_250013"/>
      <w:r w:rsidRPr="008E64DD">
        <w:t>Waste Management</w:t>
      </w:r>
      <w:bookmarkEnd w:id="21"/>
    </w:p>
    <w:p w14:paraId="4EEC1EF2" w14:textId="77777777" w:rsidR="00A05984" w:rsidRPr="008E64DD" w:rsidRDefault="00A05984" w:rsidP="00A05984">
      <w:pPr>
        <w:numPr>
          <w:ilvl w:val="0"/>
          <w:numId w:val="2"/>
        </w:numPr>
        <w:spacing w:afterLines="60" w:after="144"/>
        <w:ind w:left="851"/>
        <w:rPr>
          <w:sz w:val="20"/>
          <w:szCs w:val="20"/>
        </w:rPr>
      </w:pPr>
      <w:r w:rsidRPr="008E64DD">
        <w:rPr>
          <w:sz w:val="20"/>
          <w:szCs w:val="20"/>
        </w:rPr>
        <w:t xml:space="preserve">The Contractor shall, at all times, keep the construction area, including storage areas used, </w:t>
      </w:r>
      <w:r w:rsidRPr="008E64DD">
        <w:rPr>
          <w:sz w:val="20"/>
          <w:szCs w:val="20"/>
        </w:rPr>
        <w:lastRenderedPageBreak/>
        <w:t>free from accumulations of waste materials or rubbish.</w:t>
      </w:r>
    </w:p>
    <w:p w14:paraId="6FE78B28" w14:textId="77777777" w:rsidR="00A05984" w:rsidRDefault="00A05984" w:rsidP="00A05984">
      <w:pPr>
        <w:numPr>
          <w:ilvl w:val="0"/>
          <w:numId w:val="2"/>
        </w:numPr>
        <w:spacing w:afterLines="60" w:after="144"/>
        <w:ind w:left="851"/>
        <w:rPr>
          <w:sz w:val="20"/>
          <w:szCs w:val="20"/>
        </w:rPr>
      </w:pPr>
      <w:r w:rsidRPr="008E64DD">
        <w:rPr>
          <w:sz w:val="20"/>
          <w:szCs w:val="20"/>
        </w:rPr>
        <w:t>All waste water and sewage from construction facilities shall be managed in accordance with local government regulations, and where and when such regulations require it the Contractor shall obtain a permit or other appropriate documentation approving the storage, treatment and disposal methods being used.</w:t>
      </w:r>
    </w:p>
    <w:p w14:paraId="16B1376A" w14:textId="77777777" w:rsidR="00BD66AA" w:rsidRPr="007E7B34" w:rsidRDefault="00BD66AA" w:rsidP="007E7B34">
      <w:pPr>
        <w:numPr>
          <w:ilvl w:val="0"/>
          <w:numId w:val="2"/>
        </w:numPr>
        <w:spacing w:afterLines="60" w:after="144"/>
        <w:ind w:left="851"/>
        <w:rPr>
          <w:sz w:val="20"/>
          <w:szCs w:val="20"/>
        </w:rPr>
      </w:pPr>
      <w:r w:rsidRPr="007E7B34">
        <w:rPr>
          <w:sz w:val="20"/>
          <w:szCs w:val="20"/>
        </w:rPr>
        <w:t>Contractor to store solid waste to avoid risk of spillage.</w:t>
      </w:r>
    </w:p>
    <w:p w14:paraId="5BC459AD" w14:textId="27A790C3" w:rsidR="00BD66AA" w:rsidRPr="008E64DD" w:rsidRDefault="00BD66AA" w:rsidP="00BD66AA">
      <w:pPr>
        <w:numPr>
          <w:ilvl w:val="0"/>
          <w:numId w:val="2"/>
        </w:numPr>
        <w:spacing w:afterLines="60" w:after="144"/>
        <w:ind w:left="851"/>
        <w:rPr>
          <w:sz w:val="20"/>
          <w:szCs w:val="20"/>
        </w:rPr>
      </w:pPr>
      <w:r w:rsidRPr="007E7B34">
        <w:rPr>
          <w:sz w:val="20"/>
          <w:szCs w:val="20"/>
        </w:rPr>
        <w:t>Contractor to provide evidence of satisfactory waste disposal (e.g. receipts</w:t>
      </w:r>
    </w:p>
    <w:p w14:paraId="20D26D54" w14:textId="6F125A2B" w:rsidR="00A05984" w:rsidRPr="008E64DD" w:rsidRDefault="00A05984" w:rsidP="00BD66AA">
      <w:pPr>
        <w:pStyle w:val="Heading2"/>
      </w:pPr>
      <w:bookmarkStart w:id="22" w:name="_TOC_250012"/>
      <w:r w:rsidRPr="008E64DD">
        <w:t>Prevention of Water and Air Pollution</w:t>
      </w:r>
      <w:bookmarkEnd w:id="22"/>
    </w:p>
    <w:p w14:paraId="43B8E34B" w14:textId="384F28A7" w:rsidR="00A05984" w:rsidRPr="008E64DD" w:rsidRDefault="00A05984" w:rsidP="00A05984">
      <w:pPr>
        <w:numPr>
          <w:ilvl w:val="0"/>
          <w:numId w:val="2"/>
        </w:numPr>
        <w:spacing w:afterLines="60" w:after="144"/>
        <w:ind w:left="851"/>
        <w:rPr>
          <w:sz w:val="20"/>
          <w:szCs w:val="20"/>
        </w:rPr>
      </w:pPr>
      <w:r w:rsidRPr="008E64DD">
        <w:rPr>
          <w:sz w:val="20"/>
          <w:szCs w:val="20"/>
        </w:rPr>
        <w:t>The Contractor’s construction activities shall be performed by methods that will prevent accidental spillage into marine waters and underground water sources.</w:t>
      </w:r>
    </w:p>
    <w:p w14:paraId="26F47B6E" w14:textId="720632FB" w:rsidR="00A05984" w:rsidRPr="008E64DD" w:rsidRDefault="00A05984" w:rsidP="00A05984">
      <w:pPr>
        <w:numPr>
          <w:ilvl w:val="0"/>
          <w:numId w:val="2"/>
        </w:numPr>
        <w:spacing w:afterLines="60" w:after="144"/>
        <w:ind w:left="851"/>
        <w:rPr>
          <w:sz w:val="20"/>
          <w:szCs w:val="20"/>
        </w:rPr>
      </w:pPr>
      <w:r w:rsidRPr="008E64DD">
        <w:rPr>
          <w:sz w:val="20"/>
          <w:szCs w:val="20"/>
        </w:rPr>
        <w:t xml:space="preserve">Excavated materials or other construction materials shall not be stockpiled or deposited in a position where stormwater runoff can </w:t>
      </w:r>
      <w:r w:rsidR="00DE5BBF">
        <w:rPr>
          <w:sz w:val="20"/>
          <w:szCs w:val="20"/>
        </w:rPr>
        <w:t>be contaminated</w:t>
      </w:r>
      <w:r w:rsidRPr="008E64DD">
        <w:rPr>
          <w:sz w:val="20"/>
          <w:szCs w:val="20"/>
        </w:rPr>
        <w:t>.</w:t>
      </w:r>
    </w:p>
    <w:p w14:paraId="0C2FF3DF" w14:textId="77777777" w:rsidR="00A05984" w:rsidRPr="008E64DD" w:rsidRDefault="00A05984" w:rsidP="00A05984">
      <w:pPr>
        <w:numPr>
          <w:ilvl w:val="0"/>
          <w:numId w:val="2"/>
        </w:numPr>
        <w:spacing w:afterLines="60" w:after="144"/>
        <w:ind w:left="851"/>
        <w:rPr>
          <w:sz w:val="20"/>
          <w:szCs w:val="20"/>
        </w:rPr>
      </w:pPr>
      <w:r w:rsidRPr="008E64DD">
        <w:rPr>
          <w:sz w:val="20"/>
          <w:szCs w:val="20"/>
        </w:rPr>
        <w:t>Wastewaters from concrete preparation, or other construction operations, shall not enter waterbodies without the use of control methods such as sediment filters.</w:t>
      </w:r>
    </w:p>
    <w:p w14:paraId="26AB5B60" w14:textId="6438794E" w:rsidR="00A05984" w:rsidRPr="008E64DD" w:rsidRDefault="00A05984" w:rsidP="00A05984">
      <w:pPr>
        <w:numPr>
          <w:ilvl w:val="0"/>
          <w:numId w:val="2"/>
        </w:numPr>
        <w:spacing w:afterLines="60" w:after="144"/>
        <w:ind w:left="851"/>
        <w:rPr>
          <w:sz w:val="20"/>
          <w:szCs w:val="20"/>
        </w:rPr>
      </w:pPr>
      <w:r w:rsidRPr="008E64DD">
        <w:rPr>
          <w:sz w:val="20"/>
          <w:szCs w:val="20"/>
        </w:rPr>
        <w:t xml:space="preserve">During the construction activities and operation of equipment, the Contractor shall </w:t>
      </w:r>
      <w:r w:rsidRPr="00A42FFD">
        <w:rPr>
          <w:sz w:val="20"/>
          <w:szCs w:val="20"/>
        </w:rPr>
        <w:t>minimize</w:t>
      </w:r>
      <w:r w:rsidRPr="008E64DD">
        <w:rPr>
          <w:sz w:val="20"/>
          <w:szCs w:val="20"/>
        </w:rPr>
        <w:t xml:space="preserve"> atmospheric emissions or discharges of air contaminants.</w:t>
      </w:r>
    </w:p>
    <w:p w14:paraId="3E75ADC7" w14:textId="40C6ABC7" w:rsidR="00A05984" w:rsidRDefault="00A05984" w:rsidP="00A05984">
      <w:pPr>
        <w:numPr>
          <w:ilvl w:val="0"/>
          <w:numId w:val="2"/>
        </w:numPr>
        <w:spacing w:afterLines="60" w:after="144"/>
        <w:ind w:left="851"/>
        <w:rPr>
          <w:sz w:val="20"/>
          <w:szCs w:val="20"/>
        </w:rPr>
      </w:pPr>
      <w:r w:rsidRPr="008E64DD">
        <w:rPr>
          <w:sz w:val="20"/>
          <w:szCs w:val="20"/>
        </w:rPr>
        <w:t>During the construction works the Contractor shall reduce dust nuisance, and prevent dust from its operations damaging dwellings, or causing a nuisance to persons.</w:t>
      </w:r>
    </w:p>
    <w:p w14:paraId="439893AB" w14:textId="40C6ABC7" w:rsidR="00A05984" w:rsidRPr="008E64DD" w:rsidRDefault="00A05984" w:rsidP="00BD66AA">
      <w:pPr>
        <w:pStyle w:val="Heading2"/>
      </w:pPr>
      <w:bookmarkStart w:id="23" w:name="_TOC_250011"/>
      <w:r w:rsidRPr="008E64DD">
        <w:t>Preservation of Vegetation</w:t>
      </w:r>
      <w:bookmarkEnd w:id="23"/>
    </w:p>
    <w:p w14:paraId="4F65E1EF" w14:textId="77777777" w:rsidR="00A05984" w:rsidRPr="008E64DD" w:rsidRDefault="00A05984" w:rsidP="00A05984">
      <w:pPr>
        <w:numPr>
          <w:ilvl w:val="0"/>
          <w:numId w:val="2"/>
        </w:numPr>
        <w:spacing w:afterLines="60" w:after="144"/>
        <w:ind w:left="851"/>
        <w:rPr>
          <w:sz w:val="20"/>
          <w:szCs w:val="20"/>
        </w:rPr>
      </w:pPr>
      <w:r w:rsidRPr="008E64DD">
        <w:rPr>
          <w:sz w:val="20"/>
          <w:szCs w:val="20"/>
        </w:rPr>
        <w:t>All trees and other vegetation shall be preserved and shall be protected from damage by the Contractor’s construction operations and equipment.;</w:t>
      </w:r>
    </w:p>
    <w:p w14:paraId="12996D5C" w14:textId="77777777" w:rsidR="00A05984" w:rsidRPr="008E64DD" w:rsidRDefault="00A05984" w:rsidP="00A05984">
      <w:pPr>
        <w:numPr>
          <w:ilvl w:val="0"/>
          <w:numId w:val="2"/>
        </w:numPr>
        <w:spacing w:afterLines="60" w:after="144"/>
        <w:ind w:left="851"/>
        <w:rPr>
          <w:sz w:val="20"/>
          <w:szCs w:val="20"/>
        </w:rPr>
      </w:pPr>
      <w:r w:rsidRPr="008E64DD">
        <w:rPr>
          <w:sz w:val="20"/>
          <w:szCs w:val="20"/>
        </w:rPr>
        <w:t>Movement of labor and equipment for access to the work shall be performed in a manner to prevent damage to vegetation or property.</w:t>
      </w:r>
    </w:p>
    <w:p w14:paraId="23052C9A" w14:textId="79C34EF1" w:rsidR="00A05984" w:rsidRPr="008E64DD" w:rsidRDefault="00A05984" w:rsidP="00BD66AA">
      <w:pPr>
        <w:pStyle w:val="Heading2"/>
      </w:pPr>
      <w:bookmarkStart w:id="24" w:name="_TOC_250010"/>
      <w:r w:rsidRPr="008E64DD">
        <w:t>Construction Facilities</w:t>
      </w:r>
      <w:bookmarkEnd w:id="24"/>
      <w:r w:rsidR="00DE5BBF">
        <w:t xml:space="preserve"> (if Applicable)</w:t>
      </w:r>
    </w:p>
    <w:p w14:paraId="188CE30B" w14:textId="77777777" w:rsidR="00A05984" w:rsidRPr="008E64DD" w:rsidRDefault="00A05984" w:rsidP="00A05984">
      <w:pPr>
        <w:numPr>
          <w:ilvl w:val="0"/>
          <w:numId w:val="2"/>
        </w:numPr>
        <w:spacing w:afterLines="60" w:after="144"/>
        <w:ind w:left="851"/>
        <w:rPr>
          <w:sz w:val="20"/>
          <w:szCs w:val="20"/>
        </w:rPr>
      </w:pPr>
      <w:r w:rsidRPr="008E64DD">
        <w:rPr>
          <w:sz w:val="20"/>
          <w:szCs w:val="20"/>
        </w:rPr>
        <w:t>The Contractor’s workshops, office, and yard area shall be located and arranged in a manner to preserve trees and vegetation and minimize impacts to local communities.</w:t>
      </w:r>
    </w:p>
    <w:p w14:paraId="6FEEE154" w14:textId="77777777" w:rsidR="00A05984" w:rsidRDefault="00A05984" w:rsidP="00A05984">
      <w:pPr>
        <w:numPr>
          <w:ilvl w:val="0"/>
          <w:numId w:val="2"/>
        </w:numPr>
        <w:spacing w:afterLines="60" w:after="144"/>
        <w:ind w:left="851"/>
        <w:rPr>
          <w:sz w:val="20"/>
          <w:szCs w:val="20"/>
        </w:rPr>
      </w:pPr>
      <w:r w:rsidRPr="008E64DD">
        <w:rPr>
          <w:sz w:val="20"/>
          <w:szCs w:val="20"/>
        </w:rPr>
        <w:t>On completion of works, all temporary buildings, including any concrete footings and slabs, and all construction materials and debris shall be removed from the site.</w:t>
      </w:r>
    </w:p>
    <w:p w14:paraId="2FACB2EE" w14:textId="0DF747A0" w:rsidR="00BD66AA" w:rsidRDefault="00BD66AA" w:rsidP="00BD66AA">
      <w:pPr>
        <w:pStyle w:val="Heading2"/>
      </w:pPr>
      <w:r>
        <w:t>Land Access</w:t>
      </w:r>
    </w:p>
    <w:p w14:paraId="6BAD5B79" w14:textId="749B22EC" w:rsidR="00BD66AA" w:rsidRDefault="00BD66AA" w:rsidP="00BD66AA">
      <w:pPr>
        <w:rPr>
          <w:sz w:val="20"/>
          <w:szCs w:val="20"/>
        </w:rPr>
      </w:pPr>
      <w:r>
        <w:rPr>
          <w:sz w:val="20"/>
          <w:szCs w:val="20"/>
        </w:rPr>
        <w:t>CIU Safeguards Team to sight and confirm lease agreements.</w:t>
      </w:r>
    </w:p>
    <w:p w14:paraId="7D6B72A2" w14:textId="77777777" w:rsidR="00BD66AA" w:rsidRPr="00BD66AA" w:rsidRDefault="00BD66AA" w:rsidP="00BD66AA"/>
    <w:p w14:paraId="3A474688" w14:textId="77777777" w:rsidR="00A05984" w:rsidRPr="008E64DD" w:rsidRDefault="00A05984" w:rsidP="00BD66AA">
      <w:pPr>
        <w:pStyle w:val="Heading1"/>
      </w:pPr>
      <w:bookmarkStart w:id="25" w:name="_TOC_250009"/>
      <w:r w:rsidRPr="008E64DD">
        <w:t>CONSULTATION AND GRIEVANCE REDRESS MECHANISM</w:t>
      </w:r>
      <w:bookmarkEnd w:id="25"/>
    </w:p>
    <w:p w14:paraId="5B69A25A" w14:textId="04BF8C3A" w:rsidR="00A05984" w:rsidRPr="008E64DD" w:rsidRDefault="00A05984" w:rsidP="00BD66AA">
      <w:pPr>
        <w:pStyle w:val="Heading2"/>
      </w:pPr>
      <w:bookmarkStart w:id="26" w:name="_TOC_250008"/>
      <w:r w:rsidRPr="008E64DD">
        <w:t>Stakeholder Engagement Plan</w:t>
      </w:r>
      <w:bookmarkEnd w:id="26"/>
    </w:p>
    <w:p w14:paraId="7E863374" w14:textId="77777777" w:rsidR="00A05984" w:rsidRPr="008E64DD" w:rsidRDefault="00A05984" w:rsidP="00A05984">
      <w:pPr>
        <w:numPr>
          <w:ilvl w:val="0"/>
          <w:numId w:val="2"/>
        </w:numPr>
        <w:spacing w:afterLines="60" w:after="144"/>
        <w:ind w:left="851"/>
        <w:rPr>
          <w:sz w:val="20"/>
          <w:szCs w:val="20"/>
        </w:rPr>
      </w:pPr>
      <w:r w:rsidRPr="008E64DD">
        <w:rPr>
          <w:sz w:val="20"/>
          <w:szCs w:val="20"/>
        </w:rPr>
        <w:t xml:space="preserve">See ESMF Section </w:t>
      </w:r>
      <w:r w:rsidRPr="008E64DD">
        <w:rPr>
          <w:sz w:val="20"/>
          <w:szCs w:val="20"/>
        </w:rPr>
        <w:fldChar w:fldCharType="begin"/>
      </w:r>
      <w:r w:rsidRPr="008E64DD">
        <w:rPr>
          <w:sz w:val="20"/>
          <w:szCs w:val="20"/>
        </w:rPr>
        <w:instrText xml:space="preserve"> REF _Ref529615023 \r \h  \* MERGEFORMAT </w:instrText>
      </w:r>
      <w:r w:rsidRPr="008E64DD">
        <w:rPr>
          <w:sz w:val="20"/>
          <w:szCs w:val="20"/>
        </w:rPr>
      </w:r>
      <w:r w:rsidRPr="008E64DD">
        <w:rPr>
          <w:sz w:val="20"/>
          <w:szCs w:val="20"/>
        </w:rPr>
        <w:fldChar w:fldCharType="separate"/>
      </w:r>
      <w:r w:rsidRPr="008E64DD">
        <w:rPr>
          <w:sz w:val="20"/>
          <w:szCs w:val="20"/>
        </w:rPr>
        <w:t>6</w:t>
      </w:r>
      <w:r w:rsidRPr="008E64DD">
        <w:rPr>
          <w:sz w:val="20"/>
          <w:szCs w:val="20"/>
        </w:rPr>
        <w:fldChar w:fldCharType="end"/>
      </w:r>
      <w:r w:rsidRPr="008E64DD">
        <w:rPr>
          <w:sz w:val="20"/>
          <w:szCs w:val="20"/>
        </w:rPr>
        <w:t xml:space="preserve">. </w:t>
      </w:r>
    </w:p>
    <w:p w14:paraId="7D70E465" w14:textId="332A40BF" w:rsidR="00A05984" w:rsidRPr="008E64DD" w:rsidRDefault="00A05984" w:rsidP="00BD66AA">
      <w:pPr>
        <w:pStyle w:val="Heading2"/>
      </w:pPr>
      <w:bookmarkStart w:id="27" w:name="_TOC_250007"/>
      <w:r w:rsidRPr="008E64DD">
        <w:t>Grievance Redress Mechanism</w:t>
      </w:r>
      <w:bookmarkEnd w:id="27"/>
    </w:p>
    <w:p w14:paraId="6EF6EF40" w14:textId="77777777" w:rsidR="00A05984" w:rsidRPr="008E64DD" w:rsidRDefault="00A05984" w:rsidP="00A05984">
      <w:pPr>
        <w:numPr>
          <w:ilvl w:val="0"/>
          <w:numId w:val="2"/>
        </w:numPr>
        <w:spacing w:afterLines="60" w:after="144"/>
        <w:ind w:left="851"/>
        <w:rPr>
          <w:sz w:val="20"/>
          <w:szCs w:val="20"/>
        </w:rPr>
      </w:pPr>
      <w:r w:rsidRPr="008E64DD">
        <w:rPr>
          <w:sz w:val="20"/>
          <w:szCs w:val="20"/>
        </w:rPr>
        <w:t xml:space="preserve">See ESMF Section </w:t>
      </w:r>
      <w:r w:rsidRPr="008E64DD">
        <w:rPr>
          <w:sz w:val="20"/>
          <w:szCs w:val="20"/>
        </w:rPr>
        <w:fldChar w:fldCharType="begin"/>
      </w:r>
      <w:r w:rsidRPr="008E64DD">
        <w:rPr>
          <w:sz w:val="20"/>
          <w:szCs w:val="20"/>
        </w:rPr>
        <w:instrText xml:space="preserve"> REF _Ref529987148 \r \h  \* MERGEFORMAT </w:instrText>
      </w:r>
      <w:r w:rsidRPr="008E64DD">
        <w:rPr>
          <w:sz w:val="20"/>
          <w:szCs w:val="20"/>
        </w:rPr>
      </w:r>
      <w:r w:rsidRPr="008E64DD">
        <w:rPr>
          <w:sz w:val="20"/>
          <w:szCs w:val="20"/>
        </w:rPr>
        <w:fldChar w:fldCharType="separate"/>
      </w:r>
      <w:r w:rsidRPr="008E64DD">
        <w:rPr>
          <w:sz w:val="20"/>
          <w:szCs w:val="20"/>
        </w:rPr>
        <w:t>7</w:t>
      </w:r>
      <w:r w:rsidRPr="008E64DD">
        <w:rPr>
          <w:sz w:val="20"/>
          <w:szCs w:val="20"/>
        </w:rPr>
        <w:fldChar w:fldCharType="end"/>
      </w:r>
      <w:r w:rsidRPr="008E64DD">
        <w:rPr>
          <w:sz w:val="20"/>
          <w:szCs w:val="20"/>
        </w:rPr>
        <w:t>.</w:t>
      </w:r>
    </w:p>
    <w:p w14:paraId="12454E22" w14:textId="77777777" w:rsidR="00A05984" w:rsidRPr="008E64DD" w:rsidRDefault="00A05984" w:rsidP="00A05984">
      <w:pPr>
        <w:sectPr w:rsidR="00A05984" w:rsidRPr="008E64DD" w:rsidSect="00A05984">
          <w:headerReference w:type="default" r:id="rId7"/>
          <w:pgSz w:w="11906" w:h="16838" w:code="9"/>
          <w:pgMar w:top="1440" w:right="1440" w:bottom="1440" w:left="1440" w:header="720" w:footer="720" w:gutter="0"/>
          <w:cols w:space="720"/>
          <w:docGrid w:linePitch="360"/>
        </w:sectPr>
      </w:pPr>
      <w:r w:rsidRPr="008E64DD">
        <w:br w:type="page"/>
      </w:r>
    </w:p>
    <w:p w14:paraId="07D326C7" w14:textId="43AA3105" w:rsidR="00A05984" w:rsidRPr="008E64DD" w:rsidRDefault="00A05984" w:rsidP="00A05984">
      <w:pPr>
        <w:pStyle w:val="Caption"/>
        <w:rPr>
          <w:b/>
          <w:bCs/>
          <w:sz w:val="26"/>
          <w:szCs w:val="26"/>
        </w:rPr>
      </w:pPr>
      <w:bookmarkStart w:id="28" w:name="_Ref90040133"/>
      <w:bookmarkStart w:id="29" w:name="_Toc95472790"/>
      <w:bookmarkStart w:id="30" w:name="_Toc88232317"/>
      <w:bookmarkStart w:id="31" w:name="_Toc90036387"/>
      <w:bookmarkStart w:id="32" w:name="_Toc90036488"/>
      <w:bookmarkStart w:id="33" w:name="_Toc90036670"/>
      <w:r w:rsidRPr="008E64DD">
        <w:rPr>
          <w:b/>
          <w:bCs/>
          <w:sz w:val="26"/>
          <w:szCs w:val="26"/>
        </w:rPr>
        <w:lastRenderedPageBreak/>
        <w:t xml:space="preserve">Annex </w:t>
      </w:r>
      <w:r w:rsidRPr="008E64DD">
        <w:rPr>
          <w:b/>
          <w:bCs/>
          <w:sz w:val="26"/>
          <w:szCs w:val="26"/>
        </w:rPr>
        <w:fldChar w:fldCharType="begin"/>
      </w:r>
      <w:r w:rsidRPr="008E64DD">
        <w:rPr>
          <w:b/>
          <w:bCs/>
          <w:sz w:val="26"/>
          <w:szCs w:val="26"/>
        </w:rPr>
        <w:instrText xml:space="preserve"> SEQ Annex \* ARABIC </w:instrText>
      </w:r>
      <w:r w:rsidRPr="008E64DD">
        <w:rPr>
          <w:b/>
          <w:bCs/>
          <w:sz w:val="26"/>
          <w:szCs w:val="26"/>
        </w:rPr>
        <w:fldChar w:fldCharType="separate"/>
      </w:r>
      <w:r>
        <w:rPr>
          <w:b/>
          <w:bCs/>
          <w:noProof/>
          <w:sz w:val="26"/>
          <w:szCs w:val="26"/>
        </w:rPr>
        <w:t>5</w:t>
      </w:r>
      <w:r w:rsidRPr="008E64DD">
        <w:rPr>
          <w:b/>
          <w:bCs/>
          <w:sz w:val="26"/>
          <w:szCs w:val="26"/>
        </w:rPr>
        <w:fldChar w:fldCharType="end"/>
      </w:r>
      <w:bookmarkEnd w:id="28"/>
      <w:r w:rsidRPr="008E64DD">
        <w:rPr>
          <w:b/>
          <w:bCs/>
          <w:sz w:val="26"/>
          <w:szCs w:val="26"/>
        </w:rPr>
        <w:t xml:space="preserve">: </w:t>
      </w:r>
      <w:r w:rsidR="00E149EF">
        <w:rPr>
          <w:b/>
          <w:bCs/>
          <w:sz w:val="26"/>
          <w:szCs w:val="26"/>
        </w:rPr>
        <w:t>MPWIU</w:t>
      </w:r>
      <w:r w:rsidRPr="008E64DD">
        <w:rPr>
          <w:b/>
          <w:bCs/>
          <w:sz w:val="26"/>
          <w:szCs w:val="26"/>
        </w:rPr>
        <w:t xml:space="preserve"> Contractor Health and Safety Audit Form</w:t>
      </w:r>
      <w:bookmarkEnd w:id="29"/>
    </w:p>
    <w:bookmarkEnd w:id="30"/>
    <w:bookmarkEnd w:id="31"/>
    <w:bookmarkEnd w:id="32"/>
    <w:bookmarkEnd w:id="33"/>
    <w:p w14:paraId="4A834B27" w14:textId="77777777" w:rsidR="00A05984" w:rsidRPr="008E64DD" w:rsidRDefault="00A05984" w:rsidP="00A05984"/>
    <w:tbl>
      <w:tblPr>
        <w:tblW w:w="9498" w:type="dxa"/>
        <w:tblBorders>
          <w:bottom w:val="single" w:sz="4" w:space="0" w:color="auto"/>
        </w:tblBorders>
        <w:tblLayout w:type="fixed"/>
        <w:tblCellMar>
          <w:left w:w="0" w:type="dxa"/>
        </w:tblCellMar>
        <w:tblLook w:val="01E0" w:firstRow="1" w:lastRow="1" w:firstColumn="1" w:lastColumn="1" w:noHBand="0" w:noVBand="0"/>
      </w:tblPr>
      <w:tblGrid>
        <w:gridCol w:w="737"/>
        <w:gridCol w:w="128"/>
        <w:gridCol w:w="8633"/>
      </w:tblGrid>
      <w:tr w:rsidR="00A05984" w:rsidRPr="008E64DD" w14:paraId="396B2025" w14:textId="77777777" w:rsidTr="001C196C">
        <w:trPr>
          <w:trHeight w:hRule="exact" w:val="1433"/>
        </w:trPr>
        <w:tc>
          <w:tcPr>
            <w:tcW w:w="737" w:type="dxa"/>
          </w:tcPr>
          <w:p w14:paraId="29E6ED1D" w14:textId="77777777" w:rsidR="00A05984" w:rsidRPr="008E64DD" w:rsidRDefault="00A05984" w:rsidP="001C196C"/>
        </w:tc>
        <w:tc>
          <w:tcPr>
            <w:tcW w:w="8761" w:type="dxa"/>
            <w:gridSpan w:val="2"/>
            <w:tcBorders>
              <w:top w:val="single" w:sz="6" w:space="0" w:color="000080"/>
              <w:bottom w:val="nil"/>
            </w:tcBorders>
            <w:shd w:val="clear" w:color="auto" w:fill="auto"/>
            <w:vAlign w:val="center"/>
          </w:tcPr>
          <w:p w14:paraId="1B233220" w14:textId="77777777" w:rsidR="00A05984" w:rsidRPr="008E64DD" w:rsidRDefault="00A05984" w:rsidP="001C196C">
            <w:pPr>
              <w:tabs>
                <w:tab w:val="left" w:pos="1701"/>
              </w:tabs>
              <w:ind w:left="-142"/>
              <w:jc w:val="right"/>
              <w:rPr>
                <w:b/>
                <w:bCs/>
                <w:color w:val="013799"/>
              </w:rPr>
            </w:pPr>
            <w:r w:rsidRPr="008E64DD">
              <w:rPr>
                <w:b/>
                <w:bCs/>
                <w:noProof/>
              </w:rPr>
              <w:drawing>
                <wp:anchor distT="0" distB="0" distL="114300" distR="114300" simplePos="0" relativeHeight="251659264" behindDoc="0" locked="0" layoutInCell="1" allowOverlap="1" wp14:anchorId="1FBEDFD9" wp14:editId="789E3D1A">
                  <wp:simplePos x="0" y="0"/>
                  <wp:positionH relativeFrom="column">
                    <wp:posOffset>-311150</wp:posOffset>
                  </wp:positionH>
                  <wp:positionV relativeFrom="paragraph">
                    <wp:posOffset>-3175</wp:posOffset>
                  </wp:positionV>
                  <wp:extent cx="863600" cy="899795"/>
                  <wp:effectExtent l="0" t="0" r="0" b="0"/>
                  <wp:wrapNone/>
                  <wp:docPr id="11" name="Picture 1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eramic ware, porcelai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63600" cy="899795"/>
                          </a:xfrm>
                          <a:prstGeom prst="rect">
                            <a:avLst/>
                          </a:prstGeom>
                        </pic:spPr>
                      </pic:pic>
                    </a:graphicData>
                  </a:graphic>
                  <wp14:sizeRelH relativeFrom="page">
                    <wp14:pctWidth>0</wp14:pctWidth>
                  </wp14:sizeRelH>
                  <wp14:sizeRelV relativeFrom="page">
                    <wp14:pctHeight>0</wp14:pctHeight>
                  </wp14:sizeRelV>
                </wp:anchor>
              </w:drawing>
            </w:r>
            <w:r w:rsidRPr="008E64DD">
              <w:rPr>
                <w:b/>
                <w:bCs/>
                <w:color w:val="013799"/>
              </w:rPr>
              <w:t>Republic of the Marshall Islands</w:t>
            </w:r>
          </w:p>
          <w:p w14:paraId="3046BF22" w14:textId="77777777" w:rsidR="00A05984" w:rsidRPr="008E64DD" w:rsidRDefault="00A05984" w:rsidP="001C196C">
            <w:pPr>
              <w:tabs>
                <w:tab w:val="left" w:pos="1701"/>
              </w:tabs>
              <w:ind w:left="-142"/>
              <w:jc w:val="right"/>
              <w:rPr>
                <w:color w:val="013799"/>
              </w:rPr>
            </w:pPr>
            <w:r w:rsidRPr="008E64DD">
              <w:rPr>
                <w:color w:val="013799"/>
                <w:sz w:val="28"/>
              </w:rPr>
              <w:t>Compact Infrastructure Program</w:t>
            </w:r>
          </w:p>
          <w:p w14:paraId="251F3619" w14:textId="77777777" w:rsidR="00A05984" w:rsidRPr="008E64DD" w:rsidRDefault="00A05984" w:rsidP="001C196C">
            <w:pPr>
              <w:ind w:left="-142"/>
              <w:jc w:val="right"/>
              <w:rPr>
                <w:rFonts w:ascii="Arial Black" w:hAnsi="Arial Black"/>
                <w:b/>
                <w:color w:val="013799"/>
                <w:spacing w:val="-6"/>
              </w:rPr>
            </w:pPr>
            <w:r w:rsidRPr="008E64DD">
              <w:rPr>
                <w:rFonts w:ascii="Arial Black" w:hAnsi="Arial Black"/>
                <w:b/>
                <w:color w:val="013799"/>
                <w:spacing w:val="-6"/>
              </w:rPr>
              <w:t>Contractor Health and Safety Audit</w:t>
            </w:r>
          </w:p>
        </w:tc>
      </w:tr>
      <w:tr w:rsidR="00A05984" w:rsidRPr="008E64DD" w14:paraId="38755932" w14:textId="77777777" w:rsidTr="001C196C">
        <w:trPr>
          <w:trHeight w:val="113"/>
        </w:trPr>
        <w:tc>
          <w:tcPr>
            <w:tcW w:w="737" w:type="dxa"/>
            <w:tcBorders>
              <w:bottom w:val="nil"/>
            </w:tcBorders>
          </w:tcPr>
          <w:p w14:paraId="5DBCF4B8" w14:textId="77777777" w:rsidR="00A05984" w:rsidRPr="008E64DD" w:rsidRDefault="00A05984" w:rsidP="001C196C">
            <w:pPr>
              <w:rPr>
                <w:sz w:val="2"/>
                <w:szCs w:val="2"/>
              </w:rPr>
            </w:pPr>
          </w:p>
        </w:tc>
        <w:tc>
          <w:tcPr>
            <w:tcW w:w="128" w:type="dxa"/>
            <w:tcBorders>
              <w:bottom w:val="nil"/>
            </w:tcBorders>
          </w:tcPr>
          <w:p w14:paraId="35052969" w14:textId="77777777" w:rsidR="00A05984" w:rsidRPr="008E64DD" w:rsidRDefault="00A05984" w:rsidP="001C196C">
            <w:pPr>
              <w:rPr>
                <w:sz w:val="2"/>
                <w:szCs w:val="2"/>
              </w:rPr>
            </w:pPr>
          </w:p>
        </w:tc>
        <w:tc>
          <w:tcPr>
            <w:tcW w:w="8633" w:type="dxa"/>
            <w:tcBorders>
              <w:top w:val="nil"/>
              <w:bottom w:val="single" w:sz="12" w:space="0" w:color="013799"/>
            </w:tcBorders>
            <w:shd w:val="clear" w:color="auto" w:fill="auto"/>
            <w:vAlign w:val="center"/>
          </w:tcPr>
          <w:p w14:paraId="22127092" w14:textId="77777777" w:rsidR="00A05984" w:rsidRPr="008E64DD" w:rsidRDefault="00A05984" w:rsidP="001C196C">
            <w:pPr>
              <w:ind w:left="-142"/>
              <w:rPr>
                <w:color w:val="000080"/>
                <w:spacing w:val="-6"/>
                <w:sz w:val="2"/>
                <w:szCs w:val="2"/>
              </w:rPr>
            </w:pPr>
          </w:p>
        </w:tc>
      </w:tr>
    </w:tbl>
    <w:p w14:paraId="08EBA9EF" w14:textId="77777777" w:rsidR="00A05984" w:rsidRPr="008E64DD" w:rsidRDefault="00A05984" w:rsidP="00A05984">
      <w:pPr>
        <w:pStyle w:val="CIUBullet1"/>
        <w:rPr>
          <w:lang w:val="en-NZ"/>
        </w:rPr>
      </w:pPr>
    </w:p>
    <w:tbl>
      <w:tblPr>
        <w:tblW w:w="9532" w:type="dxa"/>
        <w:tblInd w:w="-34" w:type="dxa"/>
        <w:tblBorders>
          <w:top w:val="single" w:sz="4" w:space="0" w:color="013799"/>
          <w:bottom w:val="single" w:sz="4" w:space="0" w:color="013799"/>
          <w:insideH w:val="single" w:sz="4" w:space="0" w:color="013799"/>
        </w:tblBorders>
        <w:tblLayout w:type="fixed"/>
        <w:tblLook w:val="04A0" w:firstRow="1" w:lastRow="0" w:firstColumn="1" w:lastColumn="0" w:noHBand="0" w:noVBand="1"/>
      </w:tblPr>
      <w:tblGrid>
        <w:gridCol w:w="2728"/>
        <w:gridCol w:w="1667"/>
        <w:gridCol w:w="1168"/>
        <w:gridCol w:w="3969"/>
      </w:tblGrid>
      <w:tr w:rsidR="00A05984" w:rsidRPr="008E64DD" w14:paraId="3E8A8C4F" w14:textId="77777777" w:rsidTr="001C196C">
        <w:trPr>
          <w:cantSplit/>
          <w:trHeight w:val="340"/>
        </w:trPr>
        <w:tc>
          <w:tcPr>
            <w:tcW w:w="2728" w:type="dxa"/>
            <w:vAlign w:val="center"/>
          </w:tcPr>
          <w:p w14:paraId="53E2F656" w14:textId="77777777" w:rsidR="00A05984" w:rsidRPr="008E64DD" w:rsidRDefault="00A05984" w:rsidP="001C196C">
            <w:pPr>
              <w:pStyle w:val="BodyText1"/>
            </w:pPr>
            <w:r w:rsidRPr="008E64DD">
              <w:t>Project Name:</w:t>
            </w:r>
          </w:p>
        </w:tc>
        <w:tc>
          <w:tcPr>
            <w:tcW w:w="6804" w:type="dxa"/>
            <w:gridSpan w:val="3"/>
            <w:vAlign w:val="center"/>
          </w:tcPr>
          <w:p w14:paraId="45112A24" w14:textId="77777777" w:rsidR="00A05984" w:rsidRPr="008E64DD" w:rsidRDefault="00A05984" w:rsidP="001C196C">
            <w:pPr>
              <w:pStyle w:val="BodyText1"/>
            </w:pPr>
            <w:r w:rsidRPr="008E64DD">
              <w:t>[Project Name]</w:t>
            </w:r>
          </w:p>
        </w:tc>
      </w:tr>
      <w:tr w:rsidR="00A05984" w:rsidRPr="008E64DD" w14:paraId="7E99F702" w14:textId="77777777" w:rsidTr="001C196C">
        <w:trPr>
          <w:cantSplit/>
          <w:trHeight w:val="340"/>
        </w:trPr>
        <w:tc>
          <w:tcPr>
            <w:tcW w:w="2728" w:type="dxa"/>
            <w:vAlign w:val="center"/>
          </w:tcPr>
          <w:p w14:paraId="64357562" w14:textId="77777777" w:rsidR="00A05984" w:rsidRPr="008E64DD" w:rsidRDefault="00A05984" w:rsidP="001C196C">
            <w:pPr>
              <w:pStyle w:val="BodyText1"/>
            </w:pPr>
            <w:r w:rsidRPr="008E64DD">
              <w:t>Project Code:</w:t>
            </w:r>
          </w:p>
        </w:tc>
        <w:tc>
          <w:tcPr>
            <w:tcW w:w="6804" w:type="dxa"/>
            <w:gridSpan w:val="3"/>
            <w:vAlign w:val="center"/>
          </w:tcPr>
          <w:p w14:paraId="71E523C3" w14:textId="77777777" w:rsidR="00A05984" w:rsidRPr="008E64DD" w:rsidRDefault="00A05984" w:rsidP="001C196C">
            <w:pPr>
              <w:pStyle w:val="BodyText1"/>
            </w:pPr>
            <w:r w:rsidRPr="008E64DD">
              <w:t>[Project Code]</w:t>
            </w:r>
          </w:p>
        </w:tc>
      </w:tr>
      <w:tr w:rsidR="00A05984" w:rsidRPr="008E64DD" w14:paraId="4F5A4B94" w14:textId="77777777" w:rsidTr="001C196C">
        <w:trPr>
          <w:cantSplit/>
          <w:trHeight w:val="340"/>
        </w:trPr>
        <w:tc>
          <w:tcPr>
            <w:tcW w:w="2728" w:type="dxa"/>
            <w:vAlign w:val="center"/>
          </w:tcPr>
          <w:p w14:paraId="73A5FBA3" w14:textId="77777777" w:rsidR="00A05984" w:rsidRPr="008E64DD" w:rsidRDefault="00A05984" w:rsidP="001C196C">
            <w:pPr>
              <w:pStyle w:val="BodyText1"/>
            </w:pPr>
            <w:r w:rsidRPr="008E64DD">
              <w:t>Audit/Inspection Completed By:</w:t>
            </w:r>
          </w:p>
        </w:tc>
        <w:tc>
          <w:tcPr>
            <w:tcW w:w="1667" w:type="dxa"/>
          </w:tcPr>
          <w:p w14:paraId="41B39C6B" w14:textId="77777777" w:rsidR="00A05984" w:rsidRPr="008E64DD" w:rsidRDefault="00A05984" w:rsidP="001C196C">
            <w:pPr>
              <w:pStyle w:val="BodyText1"/>
            </w:pPr>
          </w:p>
        </w:tc>
        <w:tc>
          <w:tcPr>
            <w:tcW w:w="1168" w:type="dxa"/>
            <w:vAlign w:val="center"/>
          </w:tcPr>
          <w:p w14:paraId="2284869F" w14:textId="77777777" w:rsidR="00A05984" w:rsidRPr="008E64DD" w:rsidRDefault="00A05984" w:rsidP="001C196C">
            <w:pPr>
              <w:pStyle w:val="BodyText1"/>
            </w:pPr>
            <w:r w:rsidRPr="008E64DD">
              <w:t>Person(s) Seen:</w:t>
            </w:r>
          </w:p>
        </w:tc>
        <w:tc>
          <w:tcPr>
            <w:tcW w:w="3969" w:type="dxa"/>
            <w:vAlign w:val="center"/>
          </w:tcPr>
          <w:p w14:paraId="512D3BC1" w14:textId="77777777" w:rsidR="00A05984" w:rsidRPr="008E64DD" w:rsidRDefault="00A05984" w:rsidP="001C196C">
            <w:pPr>
              <w:pStyle w:val="BodyText1"/>
            </w:pPr>
          </w:p>
        </w:tc>
      </w:tr>
      <w:tr w:rsidR="00A05984" w:rsidRPr="008E64DD" w14:paraId="6D3D18A3" w14:textId="77777777" w:rsidTr="001C196C">
        <w:trPr>
          <w:cantSplit/>
          <w:trHeight w:val="340"/>
        </w:trPr>
        <w:tc>
          <w:tcPr>
            <w:tcW w:w="2728" w:type="dxa"/>
            <w:vAlign w:val="center"/>
          </w:tcPr>
          <w:p w14:paraId="56125F41" w14:textId="77777777" w:rsidR="00A05984" w:rsidRPr="008E64DD" w:rsidRDefault="00A05984" w:rsidP="001C196C">
            <w:pPr>
              <w:pStyle w:val="BodyText1"/>
            </w:pPr>
            <w:r w:rsidRPr="008E64DD">
              <w:t>Contractor/Area</w:t>
            </w:r>
            <w:r w:rsidRPr="008E64DD">
              <w:br/>
              <w:t>Audited:</w:t>
            </w:r>
          </w:p>
        </w:tc>
        <w:tc>
          <w:tcPr>
            <w:tcW w:w="1667" w:type="dxa"/>
          </w:tcPr>
          <w:p w14:paraId="19DD2F6F" w14:textId="77777777" w:rsidR="00A05984" w:rsidRPr="008E64DD" w:rsidRDefault="00A05984" w:rsidP="001C196C">
            <w:pPr>
              <w:pStyle w:val="BodyText1"/>
            </w:pPr>
          </w:p>
        </w:tc>
        <w:tc>
          <w:tcPr>
            <w:tcW w:w="1168" w:type="dxa"/>
          </w:tcPr>
          <w:p w14:paraId="5571819A" w14:textId="77777777" w:rsidR="00A05984" w:rsidRPr="008E64DD" w:rsidRDefault="00A05984" w:rsidP="001C196C">
            <w:pPr>
              <w:pStyle w:val="BodyText1"/>
            </w:pPr>
            <w:r w:rsidRPr="008E64DD">
              <w:t>Date:</w:t>
            </w:r>
          </w:p>
        </w:tc>
        <w:tc>
          <w:tcPr>
            <w:tcW w:w="3969" w:type="dxa"/>
            <w:vAlign w:val="center"/>
          </w:tcPr>
          <w:p w14:paraId="7E85C756" w14:textId="77777777" w:rsidR="00A05984" w:rsidRPr="008E64DD" w:rsidRDefault="00A05984" w:rsidP="001C196C">
            <w:pPr>
              <w:pStyle w:val="BodyText1"/>
            </w:pPr>
          </w:p>
        </w:tc>
      </w:tr>
    </w:tbl>
    <w:p w14:paraId="5BE722B8" w14:textId="77777777" w:rsidR="00A05984" w:rsidRPr="008E64DD" w:rsidRDefault="00A05984" w:rsidP="00A05984">
      <w:pPr>
        <w:tabs>
          <w:tab w:val="left" w:pos="567"/>
        </w:tabs>
        <w:spacing w:before="40"/>
        <w:ind w:left="567" w:hanging="567"/>
        <w:rPr>
          <w:b/>
          <w:sz w:val="16"/>
          <w:szCs w:val="16"/>
          <w:u w:val="single"/>
        </w:rPr>
      </w:pPr>
      <w:r w:rsidRPr="008E64DD">
        <w:rPr>
          <w:b/>
          <w:sz w:val="16"/>
          <w:szCs w:val="16"/>
          <w:u w:val="single"/>
        </w:rPr>
        <w:t xml:space="preserve">Key: </w:t>
      </w:r>
    </w:p>
    <w:p w14:paraId="4D2BD046" w14:textId="77777777" w:rsidR="00A05984" w:rsidRPr="008E64DD" w:rsidRDefault="00A05984" w:rsidP="00A05984">
      <w:pPr>
        <w:tabs>
          <w:tab w:val="left" w:pos="567"/>
          <w:tab w:val="left" w:pos="4253"/>
          <w:tab w:val="left" w:pos="5103"/>
        </w:tabs>
        <w:spacing w:before="40"/>
        <w:ind w:left="567" w:hanging="567"/>
        <w:rPr>
          <w:b/>
          <w:sz w:val="16"/>
          <w:szCs w:val="16"/>
        </w:rPr>
      </w:pPr>
      <w:r w:rsidRPr="008E64DD">
        <w:rPr>
          <w:b/>
          <w:sz w:val="16"/>
          <w:szCs w:val="16"/>
        </w:rPr>
        <w:t xml:space="preserve">OK </w:t>
      </w:r>
      <w:r w:rsidRPr="008E64DD">
        <w:rPr>
          <w:b/>
          <w:sz w:val="16"/>
          <w:szCs w:val="16"/>
        </w:rPr>
        <w:tab/>
      </w:r>
      <w:r w:rsidRPr="008E64DD">
        <w:rPr>
          <w:sz w:val="16"/>
          <w:szCs w:val="16"/>
        </w:rPr>
        <w:t>Meets requirements</w:t>
      </w:r>
      <w:r w:rsidRPr="008E64DD">
        <w:rPr>
          <w:b/>
          <w:sz w:val="16"/>
          <w:szCs w:val="16"/>
        </w:rPr>
        <w:tab/>
        <w:t>CAR</w:t>
      </w:r>
      <w:r w:rsidRPr="008E64DD">
        <w:rPr>
          <w:b/>
          <w:sz w:val="16"/>
          <w:szCs w:val="16"/>
        </w:rPr>
        <w:tab/>
      </w:r>
      <w:r w:rsidRPr="008E64DD">
        <w:rPr>
          <w:sz w:val="16"/>
          <w:szCs w:val="16"/>
        </w:rPr>
        <w:t>Corrective Action Required</w:t>
      </w:r>
    </w:p>
    <w:p w14:paraId="24E1E8B2" w14:textId="77777777" w:rsidR="00A05984" w:rsidRPr="008E64DD" w:rsidRDefault="00A05984" w:rsidP="00A05984">
      <w:pPr>
        <w:tabs>
          <w:tab w:val="left" w:pos="567"/>
          <w:tab w:val="left" w:pos="4253"/>
          <w:tab w:val="left" w:pos="5103"/>
        </w:tabs>
        <w:spacing w:before="40" w:after="120"/>
        <w:ind w:left="567" w:hanging="567"/>
        <w:rPr>
          <w:sz w:val="16"/>
          <w:szCs w:val="16"/>
        </w:rPr>
      </w:pPr>
      <w:r w:rsidRPr="008E64DD">
        <w:rPr>
          <w:b/>
          <w:sz w:val="16"/>
          <w:szCs w:val="16"/>
        </w:rPr>
        <w:t>N/A</w:t>
      </w:r>
      <w:r w:rsidRPr="008E64DD">
        <w:rPr>
          <w:sz w:val="16"/>
          <w:szCs w:val="16"/>
        </w:rPr>
        <w:tab/>
        <w:t xml:space="preserve">Not Applicable      </w:t>
      </w:r>
      <w:r w:rsidRPr="008E64DD">
        <w:rPr>
          <w:sz w:val="16"/>
          <w:szCs w:val="16"/>
        </w:rPr>
        <w:tab/>
      </w:r>
      <w:r w:rsidRPr="008E64DD">
        <w:rPr>
          <w:b/>
          <w:sz w:val="16"/>
          <w:szCs w:val="16"/>
        </w:rPr>
        <w:t>NC</w:t>
      </w:r>
      <w:r w:rsidRPr="008E64DD">
        <w:rPr>
          <w:sz w:val="16"/>
          <w:szCs w:val="16"/>
        </w:rPr>
        <w:t xml:space="preserve">   </w:t>
      </w:r>
      <w:r w:rsidRPr="008E64DD">
        <w:rPr>
          <w:sz w:val="16"/>
          <w:szCs w:val="16"/>
        </w:rPr>
        <w:tab/>
        <w:t>Not Checked</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983"/>
        <w:gridCol w:w="2835"/>
        <w:gridCol w:w="3662"/>
      </w:tblGrid>
      <w:tr w:rsidR="00A05984" w:rsidRPr="008E64DD" w14:paraId="7DD2B31A" w14:textId="77777777" w:rsidTr="001C196C">
        <w:trPr>
          <w:trHeight w:val="173"/>
          <w:tblHeader/>
        </w:trPr>
        <w:tc>
          <w:tcPr>
            <w:tcW w:w="984" w:type="dxa"/>
          </w:tcPr>
          <w:p w14:paraId="09A8B149" w14:textId="77777777" w:rsidR="00A05984" w:rsidRPr="00075632" w:rsidRDefault="00A05984" w:rsidP="001C196C">
            <w:pPr>
              <w:tabs>
                <w:tab w:val="left" w:pos="4253"/>
                <w:tab w:val="left" w:pos="5103"/>
              </w:tabs>
              <w:spacing w:before="40" w:after="40"/>
              <w:ind w:left="113"/>
              <w:jc w:val="center"/>
              <w:rPr>
                <w:rFonts w:ascii="Arial Narrow" w:hAnsi="Arial Narrow"/>
                <w:b/>
              </w:rPr>
            </w:pPr>
            <w:r w:rsidRPr="00075632">
              <w:rPr>
                <w:rFonts w:ascii="Arial Narrow" w:hAnsi="Arial Narrow"/>
                <w:b/>
              </w:rPr>
              <w:t>Item No</w:t>
            </w:r>
          </w:p>
        </w:tc>
        <w:tc>
          <w:tcPr>
            <w:tcW w:w="1983" w:type="dxa"/>
          </w:tcPr>
          <w:p w14:paraId="27A5EEF9" w14:textId="77777777" w:rsidR="00A05984" w:rsidRPr="00075632" w:rsidRDefault="00A05984" w:rsidP="001C196C">
            <w:pPr>
              <w:tabs>
                <w:tab w:val="left" w:pos="4253"/>
                <w:tab w:val="left" w:pos="5103"/>
              </w:tabs>
              <w:spacing w:before="40" w:after="40"/>
              <w:ind w:left="113"/>
              <w:jc w:val="center"/>
              <w:rPr>
                <w:rFonts w:ascii="Arial Narrow" w:hAnsi="Arial Narrow"/>
                <w:b/>
              </w:rPr>
            </w:pPr>
            <w:r w:rsidRPr="00075632">
              <w:rPr>
                <w:rFonts w:ascii="Arial Narrow" w:hAnsi="Arial Narrow"/>
                <w:b/>
              </w:rPr>
              <w:t>Element, Checks and Records</w:t>
            </w:r>
          </w:p>
        </w:tc>
        <w:tc>
          <w:tcPr>
            <w:tcW w:w="2835" w:type="dxa"/>
          </w:tcPr>
          <w:p w14:paraId="23CD9BCD" w14:textId="77777777" w:rsidR="00A05984" w:rsidRPr="00075632" w:rsidRDefault="00A05984" w:rsidP="001C196C">
            <w:pPr>
              <w:tabs>
                <w:tab w:val="left" w:pos="567"/>
                <w:tab w:val="left" w:pos="4253"/>
                <w:tab w:val="left" w:pos="5103"/>
              </w:tabs>
              <w:spacing w:before="40" w:after="40"/>
              <w:ind w:left="113"/>
              <w:jc w:val="center"/>
              <w:rPr>
                <w:rFonts w:ascii="Arial Narrow" w:hAnsi="Arial Narrow"/>
                <w:b/>
                <w:color w:val="FFFFFF" w:themeColor="background1"/>
              </w:rPr>
            </w:pPr>
          </w:p>
        </w:tc>
        <w:tc>
          <w:tcPr>
            <w:tcW w:w="3662" w:type="dxa"/>
          </w:tcPr>
          <w:p w14:paraId="21DEDD0B" w14:textId="77777777" w:rsidR="00A05984" w:rsidRPr="00075632" w:rsidRDefault="00A05984" w:rsidP="001C196C">
            <w:pPr>
              <w:tabs>
                <w:tab w:val="left" w:pos="567"/>
                <w:tab w:val="left" w:pos="4253"/>
                <w:tab w:val="left" w:pos="5103"/>
              </w:tabs>
              <w:spacing w:before="40" w:after="40"/>
              <w:ind w:left="113"/>
              <w:jc w:val="center"/>
              <w:rPr>
                <w:rFonts w:ascii="Arial Narrow" w:hAnsi="Arial Narrow"/>
                <w:b/>
              </w:rPr>
            </w:pPr>
            <w:r w:rsidRPr="00075632">
              <w:rPr>
                <w:rFonts w:ascii="Arial Narrow" w:hAnsi="Arial Narrow"/>
                <w:b/>
              </w:rPr>
              <w:t>Comments and Rating</w:t>
            </w:r>
          </w:p>
        </w:tc>
      </w:tr>
      <w:tr w:rsidR="00A05984" w:rsidRPr="008E64DD" w14:paraId="78994040" w14:textId="77777777" w:rsidTr="001C196C">
        <w:trPr>
          <w:trHeight w:val="283"/>
        </w:trPr>
        <w:tc>
          <w:tcPr>
            <w:tcW w:w="984" w:type="dxa"/>
          </w:tcPr>
          <w:p w14:paraId="172DF0EC"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1</w:t>
            </w:r>
          </w:p>
        </w:tc>
        <w:tc>
          <w:tcPr>
            <w:tcW w:w="1983" w:type="dxa"/>
            <w:vMerge w:val="restart"/>
            <w:vAlign w:val="center"/>
          </w:tcPr>
          <w:p w14:paraId="5880469B"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Site Specific Health &amp; Safety Plan</w:t>
            </w:r>
          </w:p>
        </w:tc>
        <w:tc>
          <w:tcPr>
            <w:tcW w:w="2835" w:type="dxa"/>
          </w:tcPr>
          <w:p w14:paraId="4C217CFA"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HSE Plan Reviewed</w:t>
            </w:r>
          </w:p>
        </w:tc>
        <w:tc>
          <w:tcPr>
            <w:tcW w:w="3662" w:type="dxa"/>
          </w:tcPr>
          <w:p w14:paraId="3BC46667"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60EC4908" w14:textId="77777777" w:rsidTr="001C196C">
        <w:trPr>
          <w:trHeight w:val="283"/>
        </w:trPr>
        <w:tc>
          <w:tcPr>
            <w:tcW w:w="984" w:type="dxa"/>
          </w:tcPr>
          <w:p w14:paraId="2A42D85A"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2</w:t>
            </w:r>
          </w:p>
        </w:tc>
        <w:tc>
          <w:tcPr>
            <w:tcW w:w="1983" w:type="dxa"/>
            <w:vMerge/>
          </w:tcPr>
          <w:p w14:paraId="6172CD55"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0C3C3184"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Significant hazards identified with controls in place</w:t>
            </w:r>
          </w:p>
        </w:tc>
        <w:tc>
          <w:tcPr>
            <w:tcW w:w="3662" w:type="dxa"/>
          </w:tcPr>
          <w:p w14:paraId="7C443D30"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7454E3D1" w14:textId="77777777" w:rsidTr="001C196C">
        <w:trPr>
          <w:trHeight w:val="283"/>
        </w:trPr>
        <w:tc>
          <w:tcPr>
            <w:tcW w:w="984" w:type="dxa"/>
          </w:tcPr>
          <w:p w14:paraId="63BA95A4"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3</w:t>
            </w:r>
          </w:p>
        </w:tc>
        <w:tc>
          <w:tcPr>
            <w:tcW w:w="1983" w:type="dxa"/>
            <w:vAlign w:val="center"/>
          </w:tcPr>
          <w:p w14:paraId="080B9756"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Inductions</w:t>
            </w:r>
          </w:p>
        </w:tc>
        <w:tc>
          <w:tcPr>
            <w:tcW w:w="2835" w:type="dxa"/>
          </w:tcPr>
          <w:p w14:paraId="3FB98127"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Site inductions of staff completed</w:t>
            </w:r>
          </w:p>
        </w:tc>
        <w:tc>
          <w:tcPr>
            <w:tcW w:w="3662" w:type="dxa"/>
          </w:tcPr>
          <w:p w14:paraId="4A9C96E0"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7DBD59D3" w14:textId="77777777" w:rsidTr="001C196C">
        <w:trPr>
          <w:trHeight w:val="283"/>
        </w:trPr>
        <w:tc>
          <w:tcPr>
            <w:tcW w:w="984" w:type="dxa"/>
          </w:tcPr>
          <w:p w14:paraId="77B4BDF6"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4</w:t>
            </w:r>
          </w:p>
        </w:tc>
        <w:tc>
          <w:tcPr>
            <w:tcW w:w="1983" w:type="dxa"/>
            <w:vAlign w:val="center"/>
          </w:tcPr>
          <w:p w14:paraId="6BE87C14"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Toolbox Talks</w:t>
            </w:r>
          </w:p>
        </w:tc>
        <w:tc>
          <w:tcPr>
            <w:tcW w:w="2835" w:type="dxa"/>
          </w:tcPr>
          <w:p w14:paraId="50ECF2E4"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Regular toolbox talks taking place</w:t>
            </w:r>
          </w:p>
        </w:tc>
        <w:tc>
          <w:tcPr>
            <w:tcW w:w="3662" w:type="dxa"/>
          </w:tcPr>
          <w:p w14:paraId="2D2EF6C3"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6A37BED4" w14:textId="77777777" w:rsidTr="001C196C">
        <w:trPr>
          <w:trHeight w:val="283"/>
        </w:trPr>
        <w:tc>
          <w:tcPr>
            <w:tcW w:w="984" w:type="dxa"/>
          </w:tcPr>
          <w:p w14:paraId="642BDC53"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5</w:t>
            </w:r>
          </w:p>
        </w:tc>
        <w:tc>
          <w:tcPr>
            <w:tcW w:w="1983" w:type="dxa"/>
            <w:vMerge w:val="restart"/>
            <w:vAlign w:val="center"/>
          </w:tcPr>
          <w:p w14:paraId="01B052EB"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Training</w:t>
            </w:r>
          </w:p>
        </w:tc>
        <w:tc>
          <w:tcPr>
            <w:tcW w:w="2835" w:type="dxa"/>
          </w:tcPr>
          <w:p w14:paraId="6469B106"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Competence of Plant Operators adequate</w:t>
            </w:r>
          </w:p>
        </w:tc>
        <w:tc>
          <w:tcPr>
            <w:tcW w:w="3662" w:type="dxa"/>
          </w:tcPr>
          <w:p w14:paraId="45B9211A"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2FB70D2B" w14:textId="77777777" w:rsidTr="001C196C">
        <w:trPr>
          <w:trHeight w:val="283"/>
        </w:trPr>
        <w:tc>
          <w:tcPr>
            <w:tcW w:w="984" w:type="dxa"/>
          </w:tcPr>
          <w:p w14:paraId="77A0C9CB"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6</w:t>
            </w:r>
          </w:p>
        </w:tc>
        <w:tc>
          <w:tcPr>
            <w:tcW w:w="1983" w:type="dxa"/>
            <w:vMerge/>
            <w:vAlign w:val="center"/>
          </w:tcPr>
          <w:p w14:paraId="6E6A5778"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00AA9800"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Competence of General Staff adequate</w:t>
            </w:r>
          </w:p>
        </w:tc>
        <w:tc>
          <w:tcPr>
            <w:tcW w:w="3662" w:type="dxa"/>
          </w:tcPr>
          <w:p w14:paraId="2B95DFCA"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43F8322B" w14:textId="77777777" w:rsidTr="001C196C">
        <w:trPr>
          <w:trHeight w:val="283"/>
        </w:trPr>
        <w:tc>
          <w:tcPr>
            <w:tcW w:w="984" w:type="dxa"/>
          </w:tcPr>
          <w:p w14:paraId="1C810639"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7</w:t>
            </w:r>
          </w:p>
        </w:tc>
        <w:tc>
          <w:tcPr>
            <w:tcW w:w="1983" w:type="dxa"/>
            <w:vMerge w:val="restart"/>
            <w:vAlign w:val="center"/>
          </w:tcPr>
          <w:p w14:paraId="1CD88181"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PPE</w:t>
            </w:r>
          </w:p>
        </w:tc>
        <w:tc>
          <w:tcPr>
            <w:tcW w:w="2835" w:type="dxa"/>
          </w:tcPr>
          <w:p w14:paraId="38ECE3F4"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Minimum PPE requirements observed</w:t>
            </w:r>
          </w:p>
        </w:tc>
        <w:tc>
          <w:tcPr>
            <w:tcW w:w="3662" w:type="dxa"/>
          </w:tcPr>
          <w:p w14:paraId="72F1DEAB"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771164BF" w14:textId="77777777" w:rsidTr="001C196C">
        <w:trPr>
          <w:trHeight w:val="283"/>
        </w:trPr>
        <w:tc>
          <w:tcPr>
            <w:tcW w:w="984" w:type="dxa"/>
          </w:tcPr>
          <w:p w14:paraId="23A972C4"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8</w:t>
            </w:r>
          </w:p>
        </w:tc>
        <w:tc>
          <w:tcPr>
            <w:tcW w:w="1983" w:type="dxa"/>
            <w:vMerge/>
            <w:vAlign w:val="center"/>
          </w:tcPr>
          <w:p w14:paraId="36A48632"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60BD0075"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Additional PPE worn where required</w:t>
            </w:r>
          </w:p>
        </w:tc>
        <w:tc>
          <w:tcPr>
            <w:tcW w:w="3662" w:type="dxa"/>
          </w:tcPr>
          <w:p w14:paraId="4DC76F9B"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0A23087A" w14:textId="77777777" w:rsidTr="001C196C">
        <w:trPr>
          <w:trHeight w:val="283"/>
        </w:trPr>
        <w:tc>
          <w:tcPr>
            <w:tcW w:w="984" w:type="dxa"/>
          </w:tcPr>
          <w:p w14:paraId="7152F29D"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9</w:t>
            </w:r>
          </w:p>
        </w:tc>
        <w:tc>
          <w:tcPr>
            <w:tcW w:w="1983" w:type="dxa"/>
            <w:vMerge w:val="restart"/>
            <w:vAlign w:val="center"/>
          </w:tcPr>
          <w:p w14:paraId="16325B5C"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Access / Egress</w:t>
            </w:r>
          </w:p>
        </w:tc>
        <w:tc>
          <w:tcPr>
            <w:tcW w:w="2835" w:type="dxa"/>
          </w:tcPr>
          <w:p w14:paraId="24E7A8AC"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Site signing in/out procedure available and in use</w:t>
            </w:r>
          </w:p>
        </w:tc>
        <w:tc>
          <w:tcPr>
            <w:tcW w:w="3662" w:type="dxa"/>
          </w:tcPr>
          <w:p w14:paraId="663E9690"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23E46DA3" w14:textId="77777777" w:rsidTr="001C196C">
        <w:trPr>
          <w:trHeight w:val="198"/>
        </w:trPr>
        <w:tc>
          <w:tcPr>
            <w:tcW w:w="984" w:type="dxa"/>
          </w:tcPr>
          <w:p w14:paraId="7D08F4F4"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10</w:t>
            </w:r>
          </w:p>
        </w:tc>
        <w:tc>
          <w:tcPr>
            <w:tcW w:w="1983" w:type="dxa"/>
            <w:vMerge/>
            <w:vAlign w:val="center"/>
          </w:tcPr>
          <w:p w14:paraId="5BAA1D2A"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282DBD16"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Access routes clearly defined</w:t>
            </w:r>
          </w:p>
        </w:tc>
        <w:tc>
          <w:tcPr>
            <w:tcW w:w="3662" w:type="dxa"/>
          </w:tcPr>
          <w:p w14:paraId="7DBBACE3"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76C91C71" w14:textId="77777777" w:rsidTr="001C196C">
        <w:trPr>
          <w:trHeight w:val="283"/>
        </w:trPr>
        <w:tc>
          <w:tcPr>
            <w:tcW w:w="984" w:type="dxa"/>
          </w:tcPr>
          <w:p w14:paraId="0D4ED2B8"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11</w:t>
            </w:r>
          </w:p>
        </w:tc>
        <w:tc>
          <w:tcPr>
            <w:tcW w:w="1983" w:type="dxa"/>
            <w:vMerge/>
            <w:vAlign w:val="center"/>
          </w:tcPr>
          <w:p w14:paraId="23F6A1C8"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47A92D54"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Access routes clear from obstructions</w:t>
            </w:r>
          </w:p>
        </w:tc>
        <w:tc>
          <w:tcPr>
            <w:tcW w:w="3662" w:type="dxa"/>
          </w:tcPr>
          <w:p w14:paraId="403CC7C8"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5CEFDEE3" w14:textId="77777777" w:rsidTr="001C196C">
        <w:trPr>
          <w:trHeight w:val="267"/>
        </w:trPr>
        <w:tc>
          <w:tcPr>
            <w:tcW w:w="984" w:type="dxa"/>
          </w:tcPr>
          <w:p w14:paraId="1C55249F"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12</w:t>
            </w:r>
          </w:p>
        </w:tc>
        <w:tc>
          <w:tcPr>
            <w:tcW w:w="1983" w:type="dxa"/>
            <w:vMerge/>
            <w:vAlign w:val="center"/>
          </w:tcPr>
          <w:p w14:paraId="096AAE1F"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5CA6A43E"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Housekeeping</w:t>
            </w:r>
          </w:p>
        </w:tc>
        <w:tc>
          <w:tcPr>
            <w:tcW w:w="3662" w:type="dxa"/>
          </w:tcPr>
          <w:p w14:paraId="7FF7B536"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0045E6A0" w14:textId="77777777" w:rsidTr="001C196C">
        <w:trPr>
          <w:trHeight w:val="283"/>
        </w:trPr>
        <w:tc>
          <w:tcPr>
            <w:tcW w:w="984" w:type="dxa"/>
          </w:tcPr>
          <w:p w14:paraId="7946977B"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13</w:t>
            </w:r>
          </w:p>
        </w:tc>
        <w:tc>
          <w:tcPr>
            <w:tcW w:w="1983" w:type="dxa"/>
            <w:vMerge/>
            <w:vAlign w:val="center"/>
          </w:tcPr>
          <w:p w14:paraId="242E54E7"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207BE847"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Work area adequately fenced or taped off</w:t>
            </w:r>
          </w:p>
        </w:tc>
        <w:tc>
          <w:tcPr>
            <w:tcW w:w="3662" w:type="dxa"/>
          </w:tcPr>
          <w:p w14:paraId="4C8AB4C6"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171F9AD1" w14:textId="77777777" w:rsidTr="001C196C">
        <w:trPr>
          <w:trHeight w:val="283"/>
        </w:trPr>
        <w:tc>
          <w:tcPr>
            <w:tcW w:w="984" w:type="dxa"/>
          </w:tcPr>
          <w:p w14:paraId="14AD41AC"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14</w:t>
            </w:r>
          </w:p>
        </w:tc>
        <w:tc>
          <w:tcPr>
            <w:tcW w:w="1983" w:type="dxa"/>
            <w:vMerge/>
            <w:vAlign w:val="center"/>
          </w:tcPr>
          <w:p w14:paraId="55BD2A24"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55069A4C"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Lighting - adequate for operations in place</w:t>
            </w:r>
          </w:p>
        </w:tc>
        <w:tc>
          <w:tcPr>
            <w:tcW w:w="3662" w:type="dxa"/>
          </w:tcPr>
          <w:p w14:paraId="795A4540"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06255ECC" w14:textId="77777777" w:rsidTr="001C196C">
        <w:trPr>
          <w:trHeight w:val="283"/>
        </w:trPr>
        <w:tc>
          <w:tcPr>
            <w:tcW w:w="984" w:type="dxa"/>
          </w:tcPr>
          <w:p w14:paraId="3283136D"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15</w:t>
            </w:r>
          </w:p>
        </w:tc>
        <w:tc>
          <w:tcPr>
            <w:tcW w:w="1983" w:type="dxa"/>
            <w:vMerge w:val="restart"/>
            <w:vAlign w:val="center"/>
          </w:tcPr>
          <w:p w14:paraId="698D0BB8"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Mobile Plant</w:t>
            </w:r>
          </w:p>
        </w:tc>
        <w:tc>
          <w:tcPr>
            <w:tcW w:w="2835" w:type="dxa"/>
          </w:tcPr>
          <w:p w14:paraId="63078ADA"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Daily maintenance checks being undertaken</w:t>
            </w:r>
          </w:p>
        </w:tc>
        <w:tc>
          <w:tcPr>
            <w:tcW w:w="3662" w:type="dxa"/>
          </w:tcPr>
          <w:p w14:paraId="3366B473"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1BC5C384" w14:textId="77777777" w:rsidTr="001C196C">
        <w:trPr>
          <w:trHeight w:val="283"/>
        </w:trPr>
        <w:tc>
          <w:tcPr>
            <w:tcW w:w="984" w:type="dxa"/>
          </w:tcPr>
          <w:p w14:paraId="62B2625E"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t>16</w:t>
            </w:r>
          </w:p>
        </w:tc>
        <w:tc>
          <w:tcPr>
            <w:tcW w:w="1983" w:type="dxa"/>
            <w:vMerge/>
            <w:vAlign w:val="center"/>
          </w:tcPr>
          <w:p w14:paraId="70749B12"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446DE319"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Guarding, seat belts, ropes etc. in place and used</w:t>
            </w:r>
          </w:p>
        </w:tc>
        <w:tc>
          <w:tcPr>
            <w:tcW w:w="3662" w:type="dxa"/>
          </w:tcPr>
          <w:p w14:paraId="46ADFCBD"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409E2EC0" w14:textId="77777777" w:rsidTr="001C196C">
        <w:trPr>
          <w:trHeight w:val="283"/>
        </w:trPr>
        <w:tc>
          <w:tcPr>
            <w:tcW w:w="984" w:type="dxa"/>
            <w:shd w:val="clear" w:color="auto" w:fill="auto"/>
          </w:tcPr>
          <w:p w14:paraId="0CEA652A" w14:textId="77777777" w:rsidR="00A05984" w:rsidRPr="00075632" w:rsidRDefault="00A05984" w:rsidP="001C196C">
            <w:pPr>
              <w:tabs>
                <w:tab w:val="left" w:pos="567"/>
                <w:tab w:val="left" w:pos="4253"/>
                <w:tab w:val="left" w:pos="5103"/>
              </w:tabs>
              <w:spacing w:before="40" w:after="40"/>
              <w:ind w:left="34"/>
              <w:jc w:val="center"/>
              <w:rPr>
                <w:rFonts w:ascii="Arial Narrow" w:hAnsi="Arial Narrow"/>
              </w:rPr>
            </w:pPr>
            <w:r w:rsidRPr="00075632">
              <w:rPr>
                <w:rFonts w:ascii="Arial Narrow" w:hAnsi="Arial Narrow"/>
              </w:rPr>
              <w:lastRenderedPageBreak/>
              <w:t>17</w:t>
            </w:r>
          </w:p>
        </w:tc>
        <w:tc>
          <w:tcPr>
            <w:tcW w:w="1983" w:type="dxa"/>
            <w:vMerge w:val="restart"/>
            <w:shd w:val="clear" w:color="auto" w:fill="auto"/>
            <w:vAlign w:val="center"/>
          </w:tcPr>
          <w:p w14:paraId="1737B74E"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Work at Height</w:t>
            </w:r>
          </w:p>
        </w:tc>
        <w:tc>
          <w:tcPr>
            <w:tcW w:w="2835" w:type="dxa"/>
            <w:shd w:val="clear" w:color="auto" w:fill="auto"/>
          </w:tcPr>
          <w:p w14:paraId="4F7FE3E8"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Are measures in place to prevent falls from height and/or falling materials and are they adequate (e.g. work platforms with suitable edge protection / safety harnesses etc.)</w:t>
            </w:r>
          </w:p>
        </w:tc>
        <w:tc>
          <w:tcPr>
            <w:tcW w:w="3662" w:type="dxa"/>
            <w:shd w:val="clear" w:color="auto" w:fill="auto"/>
          </w:tcPr>
          <w:p w14:paraId="78571A70"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03FD4A7C" w14:textId="77777777" w:rsidTr="001C196C">
        <w:trPr>
          <w:trHeight w:val="248"/>
        </w:trPr>
        <w:tc>
          <w:tcPr>
            <w:tcW w:w="984" w:type="dxa"/>
          </w:tcPr>
          <w:p w14:paraId="0F746387"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18</w:t>
            </w:r>
          </w:p>
        </w:tc>
        <w:tc>
          <w:tcPr>
            <w:tcW w:w="1983" w:type="dxa"/>
            <w:vMerge/>
            <w:vAlign w:val="center"/>
          </w:tcPr>
          <w:p w14:paraId="7F1AFB78" w14:textId="77777777" w:rsidR="00A05984" w:rsidRPr="00075632" w:rsidRDefault="00A05984" w:rsidP="001C196C">
            <w:pPr>
              <w:tabs>
                <w:tab w:val="left" w:pos="4253"/>
                <w:tab w:val="left" w:pos="5103"/>
              </w:tabs>
              <w:spacing w:before="40" w:after="40"/>
              <w:rPr>
                <w:rFonts w:ascii="Arial Narrow" w:hAnsi="Arial Narrow"/>
              </w:rPr>
            </w:pPr>
          </w:p>
        </w:tc>
        <w:tc>
          <w:tcPr>
            <w:tcW w:w="2835" w:type="dxa"/>
          </w:tcPr>
          <w:p w14:paraId="492E2B18"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Scaffolding - weekly inspections completed</w:t>
            </w:r>
          </w:p>
        </w:tc>
        <w:tc>
          <w:tcPr>
            <w:tcW w:w="3662" w:type="dxa"/>
          </w:tcPr>
          <w:p w14:paraId="0B382558"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5344F7DB" w14:textId="77777777" w:rsidTr="001C196C">
        <w:trPr>
          <w:trHeight w:val="283"/>
        </w:trPr>
        <w:tc>
          <w:tcPr>
            <w:tcW w:w="984" w:type="dxa"/>
          </w:tcPr>
          <w:p w14:paraId="271F1C4A"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19</w:t>
            </w:r>
          </w:p>
        </w:tc>
        <w:tc>
          <w:tcPr>
            <w:tcW w:w="1983" w:type="dxa"/>
            <w:vMerge/>
            <w:vAlign w:val="center"/>
          </w:tcPr>
          <w:p w14:paraId="6F8D00EC" w14:textId="77777777" w:rsidR="00A05984" w:rsidRPr="00075632" w:rsidRDefault="00A05984" w:rsidP="001C196C">
            <w:pPr>
              <w:tabs>
                <w:tab w:val="left" w:pos="4253"/>
                <w:tab w:val="left" w:pos="5103"/>
              </w:tabs>
              <w:spacing w:before="40" w:after="40"/>
              <w:rPr>
                <w:rFonts w:ascii="Arial Narrow" w:hAnsi="Arial Narrow"/>
              </w:rPr>
            </w:pPr>
          </w:p>
        </w:tc>
        <w:tc>
          <w:tcPr>
            <w:tcW w:w="2835" w:type="dxa"/>
          </w:tcPr>
          <w:p w14:paraId="0F6946DD"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Rescue procedure available and communicated to those involved</w:t>
            </w:r>
          </w:p>
        </w:tc>
        <w:tc>
          <w:tcPr>
            <w:tcW w:w="3662" w:type="dxa"/>
          </w:tcPr>
          <w:p w14:paraId="54D039C4"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35CAA5EF" w14:textId="77777777" w:rsidTr="001C196C">
        <w:trPr>
          <w:trHeight w:val="283"/>
        </w:trPr>
        <w:tc>
          <w:tcPr>
            <w:tcW w:w="984" w:type="dxa"/>
          </w:tcPr>
          <w:p w14:paraId="17E57CBB"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20</w:t>
            </w:r>
          </w:p>
        </w:tc>
        <w:tc>
          <w:tcPr>
            <w:tcW w:w="1983" w:type="dxa"/>
            <w:vMerge w:val="restart"/>
            <w:vAlign w:val="center"/>
          </w:tcPr>
          <w:p w14:paraId="59EEC230"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Excavations</w:t>
            </w:r>
          </w:p>
        </w:tc>
        <w:tc>
          <w:tcPr>
            <w:tcW w:w="2835" w:type="dxa"/>
          </w:tcPr>
          <w:p w14:paraId="379C8461"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Adequately supported or battered back and fenced</w:t>
            </w:r>
          </w:p>
        </w:tc>
        <w:tc>
          <w:tcPr>
            <w:tcW w:w="3662" w:type="dxa"/>
          </w:tcPr>
          <w:p w14:paraId="0A8F4805"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34ABEA27" w14:textId="77777777" w:rsidTr="001C196C">
        <w:trPr>
          <w:trHeight w:val="283"/>
        </w:trPr>
        <w:tc>
          <w:tcPr>
            <w:tcW w:w="984" w:type="dxa"/>
          </w:tcPr>
          <w:p w14:paraId="3A4C8B8E"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21</w:t>
            </w:r>
          </w:p>
        </w:tc>
        <w:tc>
          <w:tcPr>
            <w:tcW w:w="1983" w:type="dxa"/>
            <w:vMerge/>
            <w:vAlign w:val="center"/>
          </w:tcPr>
          <w:p w14:paraId="2592963D"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039A58DD"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Access / egress into excavation</w:t>
            </w:r>
          </w:p>
        </w:tc>
        <w:tc>
          <w:tcPr>
            <w:tcW w:w="3662" w:type="dxa"/>
          </w:tcPr>
          <w:p w14:paraId="534FBA53"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4E288C78" w14:textId="77777777" w:rsidTr="001C196C">
        <w:trPr>
          <w:trHeight w:val="283"/>
        </w:trPr>
        <w:tc>
          <w:tcPr>
            <w:tcW w:w="984" w:type="dxa"/>
          </w:tcPr>
          <w:p w14:paraId="4242B881"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22</w:t>
            </w:r>
          </w:p>
        </w:tc>
        <w:tc>
          <w:tcPr>
            <w:tcW w:w="1983" w:type="dxa"/>
            <w:vMerge/>
            <w:vAlign w:val="center"/>
          </w:tcPr>
          <w:p w14:paraId="14ACFAA4"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4B182DE2"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Records of daily / weekly inspections</w:t>
            </w:r>
          </w:p>
        </w:tc>
        <w:tc>
          <w:tcPr>
            <w:tcW w:w="3662" w:type="dxa"/>
          </w:tcPr>
          <w:p w14:paraId="79A51BCD"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414C2D8C" w14:textId="77777777" w:rsidTr="001C196C">
        <w:trPr>
          <w:trHeight w:val="283"/>
        </w:trPr>
        <w:tc>
          <w:tcPr>
            <w:tcW w:w="984" w:type="dxa"/>
          </w:tcPr>
          <w:p w14:paraId="04A1C152"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23</w:t>
            </w:r>
          </w:p>
        </w:tc>
        <w:tc>
          <w:tcPr>
            <w:tcW w:w="1983" w:type="dxa"/>
            <w:vMerge w:val="restart"/>
            <w:vAlign w:val="center"/>
          </w:tcPr>
          <w:p w14:paraId="4C822594"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Tools and Equipment</w:t>
            </w:r>
          </w:p>
        </w:tc>
        <w:tc>
          <w:tcPr>
            <w:tcW w:w="2835" w:type="dxa"/>
          </w:tcPr>
          <w:p w14:paraId="37E880D9"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Electrical equipment tagged and tested in last 3 months</w:t>
            </w:r>
          </w:p>
        </w:tc>
        <w:tc>
          <w:tcPr>
            <w:tcW w:w="3662" w:type="dxa"/>
          </w:tcPr>
          <w:p w14:paraId="6DA3D5C1"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15170C09" w14:textId="77777777" w:rsidTr="001C196C">
        <w:trPr>
          <w:trHeight w:val="283"/>
        </w:trPr>
        <w:tc>
          <w:tcPr>
            <w:tcW w:w="984" w:type="dxa"/>
          </w:tcPr>
          <w:p w14:paraId="227C2502"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24</w:t>
            </w:r>
          </w:p>
        </w:tc>
        <w:tc>
          <w:tcPr>
            <w:tcW w:w="1983" w:type="dxa"/>
            <w:vMerge/>
            <w:vAlign w:val="center"/>
          </w:tcPr>
          <w:p w14:paraId="0FA48CB4"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36B69A1A"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General condition of tools and equipment e.g., cables, splinters etc.</w:t>
            </w:r>
          </w:p>
        </w:tc>
        <w:tc>
          <w:tcPr>
            <w:tcW w:w="3662" w:type="dxa"/>
          </w:tcPr>
          <w:p w14:paraId="1642A094"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183B45EF" w14:textId="77777777" w:rsidTr="001C196C">
        <w:trPr>
          <w:trHeight w:val="283"/>
        </w:trPr>
        <w:tc>
          <w:tcPr>
            <w:tcW w:w="984" w:type="dxa"/>
          </w:tcPr>
          <w:p w14:paraId="30356693"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25</w:t>
            </w:r>
          </w:p>
        </w:tc>
        <w:tc>
          <w:tcPr>
            <w:tcW w:w="1983" w:type="dxa"/>
            <w:vMerge/>
            <w:vAlign w:val="center"/>
          </w:tcPr>
          <w:p w14:paraId="0BACDCD0"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019FCF03"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Lifeguards or similar in use</w:t>
            </w:r>
          </w:p>
        </w:tc>
        <w:tc>
          <w:tcPr>
            <w:tcW w:w="3662" w:type="dxa"/>
          </w:tcPr>
          <w:p w14:paraId="6AD56973"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71B726D8" w14:textId="77777777" w:rsidTr="001C196C">
        <w:trPr>
          <w:trHeight w:val="283"/>
        </w:trPr>
        <w:tc>
          <w:tcPr>
            <w:tcW w:w="984" w:type="dxa"/>
          </w:tcPr>
          <w:p w14:paraId="34F6A915"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26</w:t>
            </w:r>
          </w:p>
        </w:tc>
        <w:tc>
          <w:tcPr>
            <w:tcW w:w="1983" w:type="dxa"/>
            <w:vAlign w:val="center"/>
          </w:tcPr>
          <w:p w14:paraId="75C15A80"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Manual Handling</w:t>
            </w:r>
          </w:p>
        </w:tc>
        <w:tc>
          <w:tcPr>
            <w:tcW w:w="2835" w:type="dxa"/>
          </w:tcPr>
          <w:p w14:paraId="15B9D278"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If staff lifting heavy items, has this been considered in work planning and briefing</w:t>
            </w:r>
          </w:p>
        </w:tc>
        <w:tc>
          <w:tcPr>
            <w:tcW w:w="3662" w:type="dxa"/>
          </w:tcPr>
          <w:p w14:paraId="14CC03B6"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7545E123" w14:textId="77777777" w:rsidTr="001C196C">
        <w:trPr>
          <w:trHeight w:val="283"/>
        </w:trPr>
        <w:tc>
          <w:tcPr>
            <w:tcW w:w="984" w:type="dxa"/>
          </w:tcPr>
          <w:p w14:paraId="1A5A227C"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27</w:t>
            </w:r>
          </w:p>
        </w:tc>
        <w:tc>
          <w:tcPr>
            <w:tcW w:w="1983" w:type="dxa"/>
            <w:vAlign w:val="center"/>
          </w:tcPr>
          <w:p w14:paraId="0EE9A5D3"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Noise</w:t>
            </w:r>
          </w:p>
        </w:tc>
        <w:tc>
          <w:tcPr>
            <w:tcW w:w="2835" w:type="dxa"/>
          </w:tcPr>
          <w:p w14:paraId="348B3AAA"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If noisy operations in progress, is hearing protection being worn and assessments prepared</w:t>
            </w:r>
          </w:p>
        </w:tc>
        <w:tc>
          <w:tcPr>
            <w:tcW w:w="3662" w:type="dxa"/>
          </w:tcPr>
          <w:p w14:paraId="5C564946"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5DF4DA01" w14:textId="77777777" w:rsidTr="001C196C">
        <w:trPr>
          <w:trHeight w:val="283"/>
        </w:trPr>
        <w:tc>
          <w:tcPr>
            <w:tcW w:w="984" w:type="dxa"/>
          </w:tcPr>
          <w:p w14:paraId="14DAEC56"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28</w:t>
            </w:r>
          </w:p>
        </w:tc>
        <w:tc>
          <w:tcPr>
            <w:tcW w:w="1983" w:type="dxa"/>
            <w:vMerge w:val="restart"/>
            <w:vAlign w:val="center"/>
          </w:tcPr>
          <w:p w14:paraId="2DA95305"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Hazardous Substances</w:t>
            </w:r>
          </w:p>
        </w:tc>
        <w:tc>
          <w:tcPr>
            <w:tcW w:w="2835" w:type="dxa"/>
          </w:tcPr>
          <w:p w14:paraId="53E2ADFF"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Storage of materials - safe, prevent loss, damage or contamination</w:t>
            </w:r>
          </w:p>
        </w:tc>
        <w:tc>
          <w:tcPr>
            <w:tcW w:w="3662" w:type="dxa"/>
          </w:tcPr>
          <w:p w14:paraId="3A39FEE8"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6EBEA155" w14:textId="77777777" w:rsidTr="001C196C">
        <w:trPr>
          <w:trHeight w:val="283"/>
        </w:trPr>
        <w:tc>
          <w:tcPr>
            <w:tcW w:w="984" w:type="dxa"/>
          </w:tcPr>
          <w:p w14:paraId="155C3C65"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29</w:t>
            </w:r>
          </w:p>
        </w:tc>
        <w:tc>
          <w:tcPr>
            <w:tcW w:w="1983" w:type="dxa"/>
            <w:vMerge/>
            <w:vAlign w:val="center"/>
          </w:tcPr>
          <w:p w14:paraId="0E85B4FA"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3A7C9CD5"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Hazard Data Sheet available for each product and precautions being complied with</w:t>
            </w:r>
          </w:p>
        </w:tc>
        <w:tc>
          <w:tcPr>
            <w:tcW w:w="3662" w:type="dxa"/>
          </w:tcPr>
          <w:p w14:paraId="59997231"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508AF921" w14:textId="77777777" w:rsidTr="001C196C">
        <w:trPr>
          <w:trHeight w:val="283"/>
        </w:trPr>
        <w:tc>
          <w:tcPr>
            <w:tcW w:w="984" w:type="dxa"/>
          </w:tcPr>
          <w:p w14:paraId="22402A6C"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30</w:t>
            </w:r>
          </w:p>
        </w:tc>
        <w:tc>
          <w:tcPr>
            <w:tcW w:w="1983" w:type="dxa"/>
            <w:vMerge w:val="restart"/>
            <w:vAlign w:val="center"/>
          </w:tcPr>
          <w:p w14:paraId="12A8447C"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Environmental Issues</w:t>
            </w:r>
          </w:p>
        </w:tc>
        <w:tc>
          <w:tcPr>
            <w:tcW w:w="2835" w:type="dxa"/>
          </w:tcPr>
          <w:p w14:paraId="5C57F4F4"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If the activity is adjacent to water, are silt, concrete, and fuel pollution prevention effective</w:t>
            </w:r>
          </w:p>
        </w:tc>
        <w:tc>
          <w:tcPr>
            <w:tcW w:w="3662" w:type="dxa"/>
          </w:tcPr>
          <w:p w14:paraId="355D1F6A"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0C72D8F3" w14:textId="77777777" w:rsidTr="001C196C">
        <w:trPr>
          <w:trHeight w:val="283"/>
        </w:trPr>
        <w:tc>
          <w:tcPr>
            <w:tcW w:w="984" w:type="dxa"/>
          </w:tcPr>
          <w:p w14:paraId="7E8435BC"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31</w:t>
            </w:r>
          </w:p>
        </w:tc>
        <w:tc>
          <w:tcPr>
            <w:tcW w:w="1983" w:type="dxa"/>
            <w:vMerge/>
            <w:vAlign w:val="center"/>
          </w:tcPr>
          <w:p w14:paraId="310E69D4"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10FEBFA9"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Dust suppression - if dust is a problem is it being adequately controlled</w:t>
            </w:r>
          </w:p>
        </w:tc>
        <w:tc>
          <w:tcPr>
            <w:tcW w:w="3662" w:type="dxa"/>
          </w:tcPr>
          <w:p w14:paraId="180B817A"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725EBF6A" w14:textId="77777777" w:rsidTr="001C196C">
        <w:trPr>
          <w:trHeight w:val="283"/>
        </w:trPr>
        <w:tc>
          <w:tcPr>
            <w:tcW w:w="984" w:type="dxa"/>
          </w:tcPr>
          <w:p w14:paraId="2CF99B86"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32</w:t>
            </w:r>
          </w:p>
        </w:tc>
        <w:tc>
          <w:tcPr>
            <w:tcW w:w="1983" w:type="dxa"/>
            <w:vMerge/>
            <w:vAlign w:val="center"/>
          </w:tcPr>
          <w:p w14:paraId="7ED034D3"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148777FE"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Drip trays in place for static plant</w:t>
            </w:r>
          </w:p>
        </w:tc>
        <w:tc>
          <w:tcPr>
            <w:tcW w:w="3662" w:type="dxa"/>
          </w:tcPr>
          <w:p w14:paraId="2C131022"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50845D1B" w14:textId="77777777" w:rsidTr="001C196C">
        <w:trPr>
          <w:trHeight w:val="283"/>
        </w:trPr>
        <w:tc>
          <w:tcPr>
            <w:tcW w:w="984" w:type="dxa"/>
          </w:tcPr>
          <w:p w14:paraId="37E24842"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33</w:t>
            </w:r>
          </w:p>
        </w:tc>
        <w:tc>
          <w:tcPr>
            <w:tcW w:w="1983" w:type="dxa"/>
            <w:vMerge/>
            <w:vAlign w:val="center"/>
          </w:tcPr>
          <w:p w14:paraId="7EFAE477"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7A1B96EC"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Availability and location of Emergency Spill kit</w:t>
            </w:r>
          </w:p>
        </w:tc>
        <w:tc>
          <w:tcPr>
            <w:tcW w:w="3662" w:type="dxa"/>
          </w:tcPr>
          <w:p w14:paraId="0F79D8F1"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43FC8BA0" w14:textId="77777777" w:rsidTr="001C196C">
        <w:trPr>
          <w:trHeight w:val="283"/>
        </w:trPr>
        <w:tc>
          <w:tcPr>
            <w:tcW w:w="984" w:type="dxa"/>
          </w:tcPr>
          <w:p w14:paraId="00F4C08F"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34</w:t>
            </w:r>
          </w:p>
        </w:tc>
        <w:tc>
          <w:tcPr>
            <w:tcW w:w="1983" w:type="dxa"/>
            <w:vMerge/>
            <w:vAlign w:val="center"/>
          </w:tcPr>
          <w:p w14:paraId="488BE911"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3A791715" w14:textId="77777777" w:rsidR="00A05984" w:rsidRPr="00075632" w:rsidRDefault="00A05984" w:rsidP="001C196C">
            <w:pPr>
              <w:tabs>
                <w:tab w:val="left" w:pos="4253"/>
                <w:tab w:val="left" w:pos="5103"/>
              </w:tabs>
              <w:ind w:left="102" w:right="28"/>
              <w:rPr>
                <w:rFonts w:ascii="Arial Narrow" w:hAnsi="Arial Narrow"/>
              </w:rPr>
            </w:pPr>
            <w:r w:rsidRPr="00D3710E">
              <w:rPr>
                <w:rFonts w:ascii="Arial Narrow" w:hAnsi="Arial Narrow"/>
                <w:bCs/>
              </w:rPr>
              <w:t>Refueling</w:t>
            </w:r>
            <w:r w:rsidRPr="00075632">
              <w:rPr>
                <w:rFonts w:ascii="Arial Narrow" w:hAnsi="Arial Narrow"/>
              </w:rPr>
              <w:t xml:space="preserve"> operations controlled</w:t>
            </w:r>
          </w:p>
        </w:tc>
        <w:tc>
          <w:tcPr>
            <w:tcW w:w="3662" w:type="dxa"/>
          </w:tcPr>
          <w:p w14:paraId="527740C4"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6A86E8FC" w14:textId="77777777" w:rsidTr="001C196C">
        <w:trPr>
          <w:trHeight w:val="283"/>
        </w:trPr>
        <w:tc>
          <w:tcPr>
            <w:tcW w:w="984" w:type="dxa"/>
          </w:tcPr>
          <w:p w14:paraId="4A854C98"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35</w:t>
            </w:r>
          </w:p>
        </w:tc>
        <w:tc>
          <w:tcPr>
            <w:tcW w:w="1983" w:type="dxa"/>
            <w:vMerge w:val="restart"/>
            <w:vAlign w:val="center"/>
          </w:tcPr>
          <w:p w14:paraId="76D84A64"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Waste</w:t>
            </w:r>
          </w:p>
        </w:tc>
        <w:tc>
          <w:tcPr>
            <w:tcW w:w="2835" w:type="dxa"/>
          </w:tcPr>
          <w:p w14:paraId="62AAE319"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Waste disposal - transfer notes in place (traceability)</w:t>
            </w:r>
          </w:p>
        </w:tc>
        <w:tc>
          <w:tcPr>
            <w:tcW w:w="3662" w:type="dxa"/>
          </w:tcPr>
          <w:p w14:paraId="50D73130"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1B5C9AE0" w14:textId="77777777" w:rsidTr="001C196C">
        <w:trPr>
          <w:trHeight w:val="283"/>
        </w:trPr>
        <w:tc>
          <w:tcPr>
            <w:tcW w:w="984" w:type="dxa"/>
          </w:tcPr>
          <w:p w14:paraId="54A4F0A0"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36</w:t>
            </w:r>
          </w:p>
        </w:tc>
        <w:tc>
          <w:tcPr>
            <w:tcW w:w="1983" w:type="dxa"/>
            <w:vMerge/>
            <w:vAlign w:val="center"/>
          </w:tcPr>
          <w:p w14:paraId="56B0053D"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39C5CA34"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Specified waste being recycled</w:t>
            </w:r>
          </w:p>
        </w:tc>
        <w:tc>
          <w:tcPr>
            <w:tcW w:w="3662" w:type="dxa"/>
          </w:tcPr>
          <w:p w14:paraId="73EB0CF2"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64C0C4B2" w14:textId="77777777" w:rsidTr="001C196C">
        <w:trPr>
          <w:trHeight w:val="283"/>
        </w:trPr>
        <w:tc>
          <w:tcPr>
            <w:tcW w:w="984" w:type="dxa"/>
          </w:tcPr>
          <w:p w14:paraId="4AAE39B3"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37</w:t>
            </w:r>
          </w:p>
        </w:tc>
        <w:tc>
          <w:tcPr>
            <w:tcW w:w="1983" w:type="dxa"/>
            <w:vMerge/>
            <w:vAlign w:val="center"/>
          </w:tcPr>
          <w:p w14:paraId="18E855F5" w14:textId="77777777" w:rsidR="00A05984" w:rsidRPr="00075632" w:rsidRDefault="00A05984" w:rsidP="001C196C">
            <w:pPr>
              <w:tabs>
                <w:tab w:val="left" w:pos="4253"/>
                <w:tab w:val="left" w:pos="5103"/>
              </w:tabs>
              <w:spacing w:before="40" w:after="40"/>
              <w:rPr>
                <w:rFonts w:ascii="Arial Narrow" w:hAnsi="Arial Narrow"/>
                <w:b/>
              </w:rPr>
            </w:pPr>
          </w:p>
        </w:tc>
        <w:tc>
          <w:tcPr>
            <w:tcW w:w="2835" w:type="dxa"/>
          </w:tcPr>
          <w:p w14:paraId="243647E3"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 xml:space="preserve">Copy of Tip / Transfer Station </w:t>
            </w:r>
            <w:r w:rsidRPr="00075632">
              <w:rPr>
                <w:rFonts w:ascii="Arial Narrow" w:hAnsi="Arial Narrow"/>
              </w:rPr>
              <w:lastRenderedPageBreak/>
              <w:t>license available</w:t>
            </w:r>
          </w:p>
        </w:tc>
        <w:tc>
          <w:tcPr>
            <w:tcW w:w="3662" w:type="dxa"/>
          </w:tcPr>
          <w:p w14:paraId="51708590"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7144A6ED" w14:textId="77777777" w:rsidTr="001C196C">
        <w:trPr>
          <w:trHeight w:val="283"/>
        </w:trPr>
        <w:tc>
          <w:tcPr>
            <w:tcW w:w="984" w:type="dxa"/>
          </w:tcPr>
          <w:p w14:paraId="5246C345"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38</w:t>
            </w:r>
          </w:p>
        </w:tc>
        <w:tc>
          <w:tcPr>
            <w:tcW w:w="1983" w:type="dxa"/>
            <w:vAlign w:val="center"/>
          </w:tcPr>
          <w:p w14:paraId="7FBE0967"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Welfare</w:t>
            </w:r>
          </w:p>
        </w:tc>
        <w:tc>
          <w:tcPr>
            <w:tcW w:w="2835" w:type="dxa"/>
          </w:tcPr>
          <w:p w14:paraId="387B9E5E"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Minimum facilities in place</w:t>
            </w:r>
          </w:p>
        </w:tc>
        <w:tc>
          <w:tcPr>
            <w:tcW w:w="3662" w:type="dxa"/>
          </w:tcPr>
          <w:p w14:paraId="79774FFD"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4F215A6D" w14:textId="77777777" w:rsidTr="001C196C">
        <w:trPr>
          <w:trHeight w:val="283"/>
        </w:trPr>
        <w:tc>
          <w:tcPr>
            <w:tcW w:w="984" w:type="dxa"/>
          </w:tcPr>
          <w:p w14:paraId="71C4C26A"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39</w:t>
            </w:r>
          </w:p>
        </w:tc>
        <w:tc>
          <w:tcPr>
            <w:tcW w:w="1983" w:type="dxa"/>
            <w:vMerge w:val="restart"/>
            <w:vAlign w:val="center"/>
          </w:tcPr>
          <w:p w14:paraId="24634123" w14:textId="77777777" w:rsidR="00A05984" w:rsidRPr="00075632" w:rsidRDefault="00A05984" w:rsidP="001C196C">
            <w:pPr>
              <w:tabs>
                <w:tab w:val="left" w:pos="4253"/>
                <w:tab w:val="left" w:pos="5103"/>
              </w:tabs>
              <w:spacing w:before="40" w:after="40"/>
              <w:rPr>
                <w:rFonts w:ascii="Arial Narrow" w:hAnsi="Arial Narrow"/>
                <w:b/>
              </w:rPr>
            </w:pPr>
            <w:r w:rsidRPr="00075632">
              <w:rPr>
                <w:rFonts w:ascii="Arial Narrow" w:hAnsi="Arial Narrow"/>
                <w:b/>
              </w:rPr>
              <w:t>Emergency</w:t>
            </w:r>
          </w:p>
        </w:tc>
        <w:tc>
          <w:tcPr>
            <w:tcW w:w="2835" w:type="dxa"/>
          </w:tcPr>
          <w:p w14:paraId="0EC6B376"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Fire Extinguishers available and tested</w:t>
            </w:r>
          </w:p>
        </w:tc>
        <w:tc>
          <w:tcPr>
            <w:tcW w:w="3662" w:type="dxa"/>
          </w:tcPr>
          <w:p w14:paraId="77DF5DE0"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382DD1BA" w14:textId="77777777" w:rsidTr="001C196C">
        <w:trPr>
          <w:trHeight w:val="283"/>
        </w:trPr>
        <w:tc>
          <w:tcPr>
            <w:tcW w:w="984" w:type="dxa"/>
          </w:tcPr>
          <w:p w14:paraId="4D96F1C5"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40</w:t>
            </w:r>
          </w:p>
        </w:tc>
        <w:tc>
          <w:tcPr>
            <w:tcW w:w="1983" w:type="dxa"/>
            <w:vMerge/>
          </w:tcPr>
          <w:p w14:paraId="32C5FB2B" w14:textId="77777777" w:rsidR="00A05984" w:rsidRPr="00075632" w:rsidRDefault="00A05984" w:rsidP="001C196C">
            <w:pPr>
              <w:tabs>
                <w:tab w:val="left" w:pos="567"/>
                <w:tab w:val="left" w:pos="4253"/>
                <w:tab w:val="left" w:pos="5103"/>
              </w:tabs>
              <w:spacing w:before="40" w:after="40"/>
              <w:rPr>
                <w:rFonts w:ascii="Arial Narrow" w:hAnsi="Arial Narrow"/>
              </w:rPr>
            </w:pPr>
          </w:p>
        </w:tc>
        <w:tc>
          <w:tcPr>
            <w:tcW w:w="2835" w:type="dxa"/>
          </w:tcPr>
          <w:p w14:paraId="704169F9"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Procedures visible for all to see</w:t>
            </w:r>
          </w:p>
        </w:tc>
        <w:tc>
          <w:tcPr>
            <w:tcW w:w="3662" w:type="dxa"/>
          </w:tcPr>
          <w:p w14:paraId="188B6EFE" w14:textId="77777777" w:rsidR="00A05984" w:rsidRPr="00075632" w:rsidRDefault="00A05984" w:rsidP="001C196C">
            <w:pPr>
              <w:tabs>
                <w:tab w:val="left" w:pos="4253"/>
                <w:tab w:val="left" w:pos="5103"/>
              </w:tabs>
              <w:spacing w:before="40" w:after="40"/>
              <w:ind w:left="33"/>
              <w:rPr>
                <w:rFonts w:ascii="Arial Narrow" w:hAnsi="Arial Narrow"/>
              </w:rPr>
            </w:pPr>
          </w:p>
        </w:tc>
      </w:tr>
      <w:tr w:rsidR="00A05984" w:rsidRPr="008E64DD" w14:paraId="746D8DD0" w14:textId="77777777" w:rsidTr="001C196C">
        <w:trPr>
          <w:trHeight w:val="283"/>
        </w:trPr>
        <w:tc>
          <w:tcPr>
            <w:tcW w:w="984" w:type="dxa"/>
          </w:tcPr>
          <w:p w14:paraId="50D3A309" w14:textId="77777777" w:rsidR="00A05984" w:rsidRPr="00075632" w:rsidRDefault="00A05984" w:rsidP="001C196C">
            <w:pPr>
              <w:tabs>
                <w:tab w:val="left" w:pos="567"/>
                <w:tab w:val="left" w:pos="4253"/>
                <w:tab w:val="left" w:pos="5103"/>
              </w:tabs>
              <w:spacing w:before="40" w:after="40"/>
              <w:ind w:left="33"/>
              <w:jc w:val="center"/>
              <w:rPr>
                <w:rFonts w:ascii="Arial Narrow" w:hAnsi="Arial Narrow"/>
              </w:rPr>
            </w:pPr>
            <w:r w:rsidRPr="00075632">
              <w:rPr>
                <w:rFonts w:ascii="Arial Narrow" w:hAnsi="Arial Narrow"/>
              </w:rPr>
              <w:t>41</w:t>
            </w:r>
          </w:p>
        </w:tc>
        <w:tc>
          <w:tcPr>
            <w:tcW w:w="1983" w:type="dxa"/>
            <w:vMerge/>
          </w:tcPr>
          <w:p w14:paraId="622281A2" w14:textId="77777777" w:rsidR="00A05984" w:rsidRPr="00075632" w:rsidRDefault="00A05984" w:rsidP="001C196C">
            <w:pPr>
              <w:tabs>
                <w:tab w:val="left" w:pos="567"/>
                <w:tab w:val="left" w:pos="4253"/>
                <w:tab w:val="left" w:pos="5103"/>
              </w:tabs>
              <w:spacing w:before="40" w:after="40"/>
              <w:rPr>
                <w:rFonts w:ascii="Arial Narrow" w:hAnsi="Arial Narrow"/>
              </w:rPr>
            </w:pPr>
          </w:p>
        </w:tc>
        <w:tc>
          <w:tcPr>
            <w:tcW w:w="2835" w:type="dxa"/>
          </w:tcPr>
          <w:p w14:paraId="60D41D3C" w14:textId="77777777" w:rsidR="00A05984" w:rsidRPr="00075632" w:rsidRDefault="00A05984" w:rsidP="001C196C">
            <w:pPr>
              <w:tabs>
                <w:tab w:val="left" w:pos="4253"/>
                <w:tab w:val="left" w:pos="5103"/>
              </w:tabs>
              <w:ind w:left="102" w:right="28"/>
              <w:rPr>
                <w:rFonts w:ascii="Arial Narrow" w:hAnsi="Arial Narrow"/>
              </w:rPr>
            </w:pPr>
            <w:r w:rsidRPr="00075632">
              <w:rPr>
                <w:rFonts w:ascii="Arial Narrow" w:hAnsi="Arial Narrow"/>
              </w:rPr>
              <w:t>Emergency procedures tested including alarms</w:t>
            </w:r>
          </w:p>
        </w:tc>
        <w:tc>
          <w:tcPr>
            <w:tcW w:w="3662" w:type="dxa"/>
          </w:tcPr>
          <w:p w14:paraId="44726A87" w14:textId="77777777" w:rsidR="00A05984" w:rsidRPr="00075632" w:rsidRDefault="00A05984" w:rsidP="001C196C">
            <w:pPr>
              <w:tabs>
                <w:tab w:val="left" w:pos="4253"/>
                <w:tab w:val="left" w:pos="5103"/>
              </w:tabs>
              <w:spacing w:before="40" w:after="40"/>
              <w:ind w:left="33"/>
              <w:rPr>
                <w:rFonts w:ascii="Arial Narrow" w:hAnsi="Arial Narrow"/>
              </w:rPr>
            </w:pPr>
          </w:p>
        </w:tc>
      </w:tr>
    </w:tbl>
    <w:p w14:paraId="29E65D6C" w14:textId="77777777" w:rsidR="00A05984" w:rsidRPr="008E64DD" w:rsidRDefault="00A05984" w:rsidP="00A05984">
      <w:pPr>
        <w:tabs>
          <w:tab w:val="left" w:pos="567"/>
          <w:tab w:val="left" w:pos="4253"/>
          <w:tab w:val="left" w:pos="5103"/>
        </w:tabs>
        <w:spacing w:before="40" w:after="40"/>
        <w:ind w:left="567" w:hanging="567"/>
        <w:rPr>
          <w:bCs/>
        </w:rPr>
      </w:pPr>
    </w:p>
    <w:tbl>
      <w:tblPr>
        <w:tblW w:w="9498" w:type="dxa"/>
        <w:tblInd w:w="-176" w:type="dxa"/>
        <w:tblLook w:val="04A0" w:firstRow="1" w:lastRow="0" w:firstColumn="1" w:lastColumn="0" w:noHBand="0" w:noVBand="1"/>
      </w:tblPr>
      <w:tblGrid>
        <w:gridCol w:w="710"/>
        <w:gridCol w:w="850"/>
        <w:gridCol w:w="1560"/>
        <w:gridCol w:w="850"/>
        <w:gridCol w:w="1642"/>
        <w:gridCol w:w="2752"/>
        <w:gridCol w:w="1134"/>
      </w:tblGrid>
      <w:tr w:rsidR="00A05984" w:rsidRPr="008E64DD" w14:paraId="1F68B55A" w14:textId="77777777" w:rsidTr="001C196C">
        <w:tc>
          <w:tcPr>
            <w:tcW w:w="9498" w:type="dxa"/>
            <w:gridSpan w:val="7"/>
          </w:tcPr>
          <w:p w14:paraId="059AD1A1" w14:textId="77777777" w:rsidR="00A05984" w:rsidRPr="008E64DD" w:rsidRDefault="00A05984" w:rsidP="001C196C">
            <w:pPr>
              <w:pageBreakBefore/>
              <w:rPr>
                <w:b/>
                <w:bCs/>
              </w:rPr>
            </w:pPr>
            <w:r w:rsidRPr="008E64DD">
              <w:rPr>
                <w:b/>
                <w:bCs/>
              </w:rPr>
              <w:lastRenderedPageBreak/>
              <w:t>Action/Comment Sheet</w:t>
            </w:r>
          </w:p>
        </w:tc>
      </w:tr>
      <w:tr w:rsidR="00A05984" w:rsidRPr="008E64DD" w14:paraId="6A5A68FE" w14:textId="77777777" w:rsidTr="001C196C">
        <w:trPr>
          <w:gridAfter w:val="4"/>
          <w:wAfter w:w="6378" w:type="dxa"/>
          <w:trHeight w:val="455"/>
        </w:trPr>
        <w:tc>
          <w:tcPr>
            <w:tcW w:w="1560" w:type="dxa"/>
            <w:gridSpan w:val="2"/>
            <w:tcBorders>
              <w:bottom w:val="single" w:sz="2" w:space="0" w:color="0069AA"/>
            </w:tcBorders>
            <w:vAlign w:val="center"/>
          </w:tcPr>
          <w:p w14:paraId="0F020973" w14:textId="77777777" w:rsidR="00A05984" w:rsidRPr="008E64DD" w:rsidRDefault="00A05984" w:rsidP="001C196C">
            <w:pPr>
              <w:pStyle w:val="BodyText1"/>
            </w:pPr>
            <w:r w:rsidRPr="008E64DD">
              <w:t>Date Issued:</w:t>
            </w:r>
          </w:p>
        </w:tc>
        <w:tc>
          <w:tcPr>
            <w:tcW w:w="1560" w:type="dxa"/>
            <w:tcBorders>
              <w:bottom w:val="single" w:sz="2" w:space="0" w:color="0069AA"/>
            </w:tcBorders>
            <w:vAlign w:val="center"/>
          </w:tcPr>
          <w:p w14:paraId="5C314CC1" w14:textId="77777777" w:rsidR="00A05984" w:rsidRPr="008E64DD" w:rsidRDefault="00A05984" w:rsidP="001C196C">
            <w:pPr>
              <w:pStyle w:val="BodyText1"/>
            </w:pPr>
            <w:r w:rsidRPr="008E64DD">
              <w:t>[Date]</w:t>
            </w:r>
          </w:p>
        </w:tc>
      </w:tr>
      <w:tr w:rsidR="00A05984" w:rsidRPr="008E64DD" w14:paraId="6899386C" w14:textId="77777777" w:rsidTr="001C196C">
        <w:tc>
          <w:tcPr>
            <w:tcW w:w="5612" w:type="dxa"/>
            <w:gridSpan w:val="5"/>
            <w:tcBorders>
              <w:top w:val="single" w:sz="2" w:space="0" w:color="0069AA"/>
              <w:bottom w:val="single" w:sz="2" w:space="0" w:color="0069AA"/>
              <w:right w:val="single" w:sz="2" w:space="0" w:color="0069AA"/>
            </w:tcBorders>
            <w:shd w:val="clear" w:color="auto" w:fill="4D73B8"/>
            <w:vAlign w:val="center"/>
          </w:tcPr>
          <w:p w14:paraId="297AD328" w14:textId="77777777" w:rsidR="00A05984" w:rsidRPr="008E64DD" w:rsidRDefault="00A05984" w:rsidP="001C196C">
            <w:pPr>
              <w:pStyle w:val="BodyText1"/>
            </w:pPr>
            <w:r w:rsidRPr="008E64DD">
              <w:t>To be completed by Auditor:</w:t>
            </w:r>
          </w:p>
        </w:tc>
        <w:tc>
          <w:tcPr>
            <w:tcW w:w="3886" w:type="dxa"/>
            <w:gridSpan w:val="2"/>
            <w:tcBorders>
              <w:top w:val="single" w:sz="2" w:space="0" w:color="0069AA"/>
              <w:left w:val="single" w:sz="2" w:space="0" w:color="0069AA"/>
              <w:bottom w:val="single" w:sz="2" w:space="0" w:color="0069AA"/>
            </w:tcBorders>
            <w:shd w:val="clear" w:color="auto" w:fill="4D73B8"/>
            <w:vAlign w:val="center"/>
          </w:tcPr>
          <w:p w14:paraId="68037B2C" w14:textId="77777777" w:rsidR="00A05984" w:rsidRPr="008E64DD" w:rsidRDefault="00A05984" w:rsidP="001C196C">
            <w:pPr>
              <w:pStyle w:val="BodyText1"/>
            </w:pPr>
            <w:r w:rsidRPr="008E64DD">
              <w:t>To be completed by Person Responsible for Action:</w:t>
            </w:r>
          </w:p>
        </w:tc>
      </w:tr>
      <w:tr w:rsidR="00A05984" w:rsidRPr="008E64DD" w14:paraId="719A1D81" w14:textId="77777777" w:rsidTr="001C196C">
        <w:tc>
          <w:tcPr>
            <w:tcW w:w="710" w:type="dxa"/>
            <w:tcBorders>
              <w:top w:val="single" w:sz="2" w:space="0" w:color="0069AA"/>
              <w:bottom w:val="single" w:sz="2" w:space="0" w:color="0069AA"/>
              <w:right w:val="single" w:sz="2" w:space="0" w:color="0069AA"/>
            </w:tcBorders>
            <w:shd w:val="clear" w:color="auto" w:fill="4D73B8"/>
            <w:vAlign w:val="center"/>
          </w:tcPr>
          <w:p w14:paraId="59168796" w14:textId="77777777" w:rsidR="00A05984" w:rsidRPr="008E64DD" w:rsidRDefault="00A05984" w:rsidP="001C196C">
            <w:pPr>
              <w:pStyle w:val="BodyText1"/>
            </w:pPr>
            <w:r w:rsidRPr="008E64DD">
              <w:t>Item №</w:t>
            </w:r>
          </w:p>
        </w:tc>
        <w:tc>
          <w:tcPr>
            <w:tcW w:w="3260" w:type="dxa"/>
            <w:gridSpan w:val="3"/>
            <w:tcBorders>
              <w:top w:val="single" w:sz="2" w:space="0" w:color="0069AA"/>
              <w:left w:val="single" w:sz="2" w:space="0" w:color="0069AA"/>
              <w:bottom w:val="single" w:sz="2" w:space="0" w:color="0069AA"/>
              <w:right w:val="single" w:sz="2" w:space="0" w:color="0069AA"/>
            </w:tcBorders>
            <w:shd w:val="clear" w:color="auto" w:fill="4D73B8"/>
            <w:vAlign w:val="center"/>
          </w:tcPr>
          <w:p w14:paraId="505C651A" w14:textId="77777777" w:rsidR="00A05984" w:rsidRPr="008E64DD" w:rsidRDefault="00A05984" w:rsidP="001C196C">
            <w:pPr>
              <w:pStyle w:val="BodyText1"/>
            </w:pPr>
            <w:r w:rsidRPr="008E64DD">
              <w:t>Problem Observed/Comments</w:t>
            </w:r>
            <w:r w:rsidRPr="008E64DD">
              <w:br/>
              <w:t>(Note any specific Document Reference where relevant)</w:t>
            </w:r>
          </w:p>
        </w:tc>
        <w:tc>
          <w:tcPr>
            <w:tcW w:w="1642" w:type="dxa"/>
            <w:tcBorders>
              <w:top w:val="single" w:sz="2" w:space="0" w:color="0069AA"/>
              <w:left w:val="single" w:sz="2" w:space="0" w:color="0069AA"/>
              <w:bottom w:val="single" w:sz="2" w:space="0" w:color="0069AA"/>
              <w:right w:val="single" w:sz="2" w:space="0" w:color="0069AA"/>
            </w:tcBorders>
            <w:shd w:val="clear" w:color="auto" w:fill="4D73B8"/>
            <w:vAlign w:val="center"/>
          </w:tcPr>
          <w:p w14:paraId="039F6799" w14:textId="77777777" w:rsidR="00A05984" w:rsidRPr="008E64DD" w:rsidRDefault="00A05984" w:rsidP="001C196C">
            <w:pPr>
              <w:pStyle w:val="BodyText1"/>
            </w:pPr>
            <w:r w:rsidRPr="008E64DD">
              <w:t>Person Responsible for Action</w:t>
            </w:r>
          </w:p>
        </w:tc>
        <w:tc>
          <w:tcPr>
            <w:tcW w:w="2752" w:type="dxa"/>
            <w:tcBorders>
              <w:top w:val="single" w:sz="2" w:space="0" w:color="0069AA"/>
              <w:left w:val="single" w:sz="2" w:space="0" w:color="0069AA"/>
              <w:bottom w:val="single" w:sz="2" w:space="0" w:color="0069AA"/>
              <w:right w:val="single" w:sz="2" w:space="0" w:color="0069AA"/>
            </w:tcBorders>
            <w:shd w:val="clear" w:color="auto" w:fill="4D73B8"/>
            <w:vAlign w:val="center"/>
          </w:tcPr>
          <w:p w14:paraId="15560132" w14:textId="77777777" w:rsidR="00A05984" w:rsidRPr="008E64DD" w:rsidRDefault="00A05984" w:rsidP="001C196C">
            <w:pPr>
              <w:pStyle w:val="BodyText1"/>
            </w:pPr>
            <w:r w:rsidRPr="008E64DD">
              <w:t>Corrective Action Taken/ Comments (If applicable)</w:t>
            </w:r>
          </w:p>
        </w:tc>
        <w:tc>
          <w:tcPr>
            <w:tcW w:w="1134" w:type="dxa"/>
            <w:tcBorders>
              <w:top w:val="single" w:sz="2" w:space="0" w:color="0069AA"/>
              <w:left w:val="single" w:sz="2" w:space="0" w:color="0069AA"/>
              <w:bottom w:val="single" w:sz="2" w:space="0" w:color="0069AA"/>
            </w:tcBorders>
            <w:shd w:val="clear" w:color="auto" w:fill="4D73B8"/>
            <w:vAlign w:val="center"/>
          </w:tcPr>
          <w:p w14:paraId="1F789FE0" w14:textId="77777777" w:rsidR="00A05984" w:rsidRPr="008E64DD" w:rsidRDefault="00A05984" w:rsidP="001C196C">
            <w:pPr>
              <w:pStyle w:val="BodyText1"/>
            </w:pPr>
            <w:r w:rsidRPr="008E64DD">
              <w:t>Action Complete (Initials)</w:t>
            </w:r>
          </w:p>
        </w:tc>
      </w:tr>
      <w:tr w:rsidR="00A05984" w:rsidRPr="008E64DD" w14:paraId="2F8EB08B" w14:textId="77777777" w:rsidTr="001C196C">
        <w:tc>
          <w:tcPr>
            <w:tcW w:w="710" w:type="dxa"/>
            <w:tcBorders>
              <w:top w:val="single" w:sz="2" w:space="0" w:color="0069AA"/>
              <w:right w:val="single" w:sz="2" w:space="0" w:color="0069AA"/>
            </w:tcBorders>
            <w:shd w:val="clear" w:color="auto" w:fill="auto"/>
          </w:tcPr>
          <w:p w14:paraId="406AC27E" w14:textId="77777777" w:rsidR="00A05984" w:rsidRPr="008E64DD" w:rsidRDefault="00A05984" w:rsidP="001C196C">
            <w:pPr>
              <w:pStyle w:val="BodyText1"/>
            </w:pPr>
          </w:p>
        </w:tc>
        <w:tc>
          <w:tcPr>
            <w:tcW w:w="3260" w:type="dxa"/>
            <w:gridSpan w:val="3"/>
            <w:tcBorders>
              <w:top w:val="single" w:sz="2" w:space="0" w:color="0069AA"/>
              <w:left w:val="single" w:sz="2" w:space="0" w:color="0069AA"/>
              <w:right w:val="single" w:sz="2" w:space="0" w:color="0069AA"/>
            </w:tcBorders>
            <w:shd w:val="clear" w:color="auto" w:fill="auto"/>
          </w:tcPr>
          <w:p w14:paraId="5AB43383" w14:textId="77777777" w:rsidR="00A05984" w:rsidRPr="008E64DD" w:rsidRDefault="00A05984" w:rsidP="001C196C">
            <w:pPr>
              <w:pStyle w:val="BodyText1"/>
            </w:pPr>
          </w:p>
        </w:tc>
        <w:tc>
          <w:tcPr>
            <w:tcW w:w="1642" w:type="dxa"/>
            <w:tcBorders>
              <w:top w:val="single" w:sz="2" w:space="0" w:color="0069AA"/>
              <w:left w:val="single" w:sz="2" w:space="0" w:color="0069AA"/>
              <w:right w:val="single" w:sz="2" w:space="0" w:color="0069AA"/>
            </w:tcBorders>
            <w:shd w:val="clear" w:color="auto" w:fill="auto"/>
          </w:tcPr>
          <w:p w14:paraId="4E291D54" w14:textId="77777777" w:rsidR="00A05984" w:rsidRPr="008E64DD" w:rsidRDefault="00A05984" w:rsidP="001C196C">
            <w:pPr>
              <w:pStyle w:val="BodyText1"/>
            </w:pPr>
          </w:p>
        </w:tc>
        <w:tc>
          <w:tcPr>
            <w:tcW w:w="2752" w:type="dxa"/>
            <w:tcBorders>
              <w:top w:val="single" w:sz="2" w:space="0" w:color="0069AA"/>
              <w:left w:val="single" w:sz="2" w:space="0" w:color="0069AA"/>
              <w:right w:val="single" w:sz="2" w:space="0" w:color="0069AA"/>
            </w:tcBorders>
            <w:shd w:val="clear" w:color="auto" w:fill="auto"/>
          </w:tcPr>
          <w:p w14:paraId="1A56F935" w14:textId="77777777" w:rsidR="00A05984" w:rsidRPr="008E64DD" w:rsidRDefault="00A05984" w:rsidP="001C196C">
            <w:pPr>
              <w:pStyle w:val="BodyText1"/>
            </w:pPr>
          </w:p>
        </w:tc>
        <w:tc>
          <w:tcPr>
            <w:tcW w:w="1134" w:type="dxa"/>
            <w:tcBorders>
              <w:top w:val="single" w:sz="2" w:space="0" w:color="0069AA"/>
              <w:left w:val="single" w:sz="2" w:space="0" w:color="0069AA"/>
            </w:tcBorders>
            <w:shd w:val="clear" w:color="auto" w:fill="auto"/>
          </w:tcPr>
          <w:p w14:paraId="15A329FE" w14:textId="77777777" w:rsidR="00A05984" w:rsidRPr="008E64DD" w:rsidRDefault="00A05984" w:rsidP="001C196C">
            <w:pPr>
              <w:pStyle w:val="BodyText1"/>
            </w:pPr>
          </w:p>
        </w:tc>
      </w:tr>
      <w:tr w:rsidR="00A05984" w:rsidRPr="008E64DD" w14:paraId="660B930F" w14:textId="77777777" w:rsidTr="001C196C">
        <w:tc>
          <w:tcPr>
            <w:tcW w:w="710" w:type="dxa"/>
            <w:tcBorders>
              <w:top w:val="single" w:sz="2" w:space="0" w:color="0069AA"/>
              <w:right w:val="single" w:sz="2" w:space="0" w:color="0069AA"/>
            </w:tcBorders>
            <w:shd w:val="clear" w:color="auto" w:fill="auto"/>
          </w:tcPr>
          <w:p w14:paraId="101791FA" w14:textId="77777777" w:rsidR="00A05984" w:rsidRPr="008E64DD" w:rsidRDefault="00A05984" w:rsidP="001C196C">
            <w:pPr>
              <w:pStyle w:val="BodyText1"/>
            </w:pPr>
          </w:p>
        </w:tc>
        <w:tc>
          <w:tcPr>
            <w:tcW w:w="3260" w:type="dxa"/>
            <w:gridSpan w:val="3"/>
            <w:tcBorders>
              <w:top w:val="single" w:sz="2" w:space="0" w:color="0069AA"/>
              <w:left w:val="single" w:sz="2" w:space="0" w:color="0069AA"/>
              <w:right w:val="single" w:sz="2" w:space="0" w:color="0069AA"/>
            </w:tcBorders>
            <w:shd w:val="clear" w:color="auto" w:fill="auto"/>
          </w:tcPr>
          <w:p w14:paraId="7347D040" w14:textId="77777777" w:rsidR="00A05984" w:rsidRPr="008E64DD" w:rsidRDefault="00A05984" w:rsidP="001C196C">
            <w:pPr>
              <w:pStyle w:val="BodyText1"/>
            </w:pPr>
          </w:p>
        </w:tc>
        <w:tc>
          <w:tcPr>
            <w:tcW w:w="1642" w:type="dxa"/>
            <w:tcBorders>
              <w:top w:val="single" w:sz="2" w:space="0" w:color="0069AA"/>
              <w:left w:val="single" w:sz="2" w:space="0" w:color="0069AA"/>
              <w:right w:val="single" w:sz="2" w:space="0" w:color="0069AA"/>
            </w:tcBorders>
            <w:shd w:val="clear" w:color="auto" w:fill="auto"/>
          </w:tcPr>
          <w:p w14:paraId="250D1C71" w14:textId="77777777" w:rsidR="00A05984" w:rsidRPr="008E64DD" w:rsidRDefault="00A05984" w:rsidP="001C196C">
            <w:pPr>
              <w:pStyle w:val="BodyText1"/>
            </w:pPr>
          </w:p>
        </w:tc>
        <w:tc>
          <w:tcPr>
            <w:tcW w:w="2752" w:type="dxa"/>
            <w:tcBorders>
              <w:top w:val="single" w:sz="2" w:space="0" w:color="0069AA"/>
              <w:left w:val="single" w:sz="2" w:space="0" w:color="0069AA"/>
              <w:right w:val="single" w:sz="2" w:space="0" w:color="0069AA"/>
            </w:tcBorders>
            <w:shd w:val="clear" w:color="auto" w:fill="auto"/>
          </w:tcPr>
          <w:p w14:paraId="0308D1D4" w14:textId="77777777" w:rsidR="00A05984" w:rsidRPr="008E64DD" w:rsidRDefault="00A05984" w:rsidP="001C196C">
            <w:pPr>
              <w:pStyle w:val="BodyText1"/>
            </w:pPr>
          </w:p>
        </w:tc>
        <w:tc>
          <w:tcPr>
            <w:tcW w:w="1134" w:type="dxa"/>
            <w:tcBorders>
              <w:top w:val="single" w:sz="2" w:space="0" w:color="0069AA"/>
              <w:left w:val="single" w:sz="2" w:space="0" w:color="0069AA"/>
            </w:tcBorders>
            <w:shd w:val="clear" w:color="auto" w:fill="auto"/>
          </w:tcPr>
          <w:p w14:paraId="04665D07" w14:textId="77777777" w:rsidR="00A05984" w:rsidRPr="008E64DD" w:rsidRDefault="00A05984" w:rsidP="001C196C">
            <w:pPr>
              <w:pStyle w:val="BodyText1"/>
            </w:pPr>
          </w:p>
        </w:tc>
      </w:tr>
      <w:tr w:rsidR="00A05984" w:rsidRPr="008E64DD" w14:paraId="21D63195" w14:textId="77777777" w:rsidTr="001C196C">
        <w:tc>
          <w:tcPr>
            <w:tcW w:w="710" w:type="dxa"/>
            <w:tcBorders>
              <w:top w:val="single" w:sz="2" w:space="0" w:color="0069AA"/>
              <w:right w:val="single" w:sz="2" w:space="0" w:color="0069AA"/>
            </w:tcBorders>
            <w:shd w:val="clear" w:color="auto" w:fill="auto"/>
          </w:tcPr>
          <w:p w14:paraId="65159C26" w14:textId="77777777" w:rsidR="00A05984" w:rsidRPr="008E64DD" w:rsidRDefault="00A05984" w:rsidP="001C196C">
            <w:pPr>
              <w:pStyle w:val="BodyText1"/>
            </w:pPr>
          </w:p>
        </w:tc>
        <w:tc>
          <w:tcPr>
            <w:tcW w:w="3260" w:type="dxa"/>
            <w:gridSpan w:val="3"/>
            <w:tcBorders>
              <w:top w:val="single" w:sz="2" w:space="0" w:color="0069AA"/>
              <w:left w:val="single" w:sz="2" w:space="0" w:color="0069AA"/>
              <w:right w:val="single" w:sz="2" w:space="0" w:color="0069AA"/>
            </w:tcBorders>
            <w:shd w:val="clear" w:color="auto" w:fill="auto"/>
          </w:tcPr>
          <w:p w14:paraId="09145C70" w14:textId="77777777" w:rsidR="00A05984" w:rsidRPr="008E64DD" w:rsidRDefault="00A05984" w:rsidP="001C196C">
            <w:pPr>
              <w:pStyle w:val="BodyText1"/>
            </w:pPr>
          </w:p>
        </w:tc>
        <w:tc>
          <w:tcPr>
            <w:tcW w:w="1642" w:type="dxa"/>
            <w:tcBorders>
              <w:top w:val="single" w:sz="2" w:space="0" w:color="0069AA"/>
              <w:left w:val="single" w:sz="2" w:space="0" w:color="0069AA"/>
              <w:right w:val="single" w:sz="2" w:space="0" w:color="0069AA"/>
            </w:tcBorders>
            <w:shd w:val="clear" w:color="auto" w:fill="auto"/>
          </w:tcPr>
          <w:p w14:paraId="6D2AE71D" w14:textId="77777777" w:rsidR="00A05984" w:rsidRPr="008E64DD" w:rsidRDefault="00A05984" w:rsidP="001C196C">
            <w:pPr>
              <w:pStyle w:val="BodyText1"/>
            </w:pPr>
          </w:p>
        </w:tc>
        <w:tc>
          <w:tcPr>
            <w:tcW w:w="2752" w:type="dxa"/>
            <w:tcBorders>
              <w:top w:val="single" w:sz="2" w:space="0" w:color="0069AA"/>
              <w:left w:val="single" w:sz="2" w:space="0" w:color="0069AA"/>
              <w:right w:val="single" w:sz="2" w:space="0" w:color="0069AA"/>
            </w:tcBorders>
            <w:shd w:val="clear" w:color="auto" w:fill="auto"/>
          </w:tcPr>
          <w:p w14:paraId="21F126BE" w14:textId="77777777" w:rsidR="00A05984" w:rsidRPr="008E64DD" w:rsidRDefault="00A05984" w:rsidP="001C196C">
            <w:pPr>
              <w:pStyle w:val="BodyText1"/>
            </w:pPr>
          </w:p>
        </w:tc>
        <w:tc>
          <w:tcPr>
            <w:tcW w:w="1134" w:type="dxa"/>
            <w:tcBorders>
              <w:top w:val="single" w:sz="2" w:space="0" w:color="0069AA"/>
              <w:left w:val="single" w:sz="2" w:space="0" w:color="0069AA"/>
            </w:tcBorders>
            <w:shd w:val="clear" w:color="auto" w:fill="auto"/>
          </w:tcPr>
          <w:p w14:paraId="3B680D62" w14:textId="77777777" w:rsidR="00A05984" w:rsidRPr="008E64DD" w:rsidRDefault="00A05984" w:rsidP="001C196C">
            <w:pPr>
              <w:pStyle w:val="BodyText1"/>
            </w:pPr>
          </w:p>
        </w:tc>
      </w:tr>
      <w:tr w:rsidR="00A05984" w:rsidRPr="008E64DD" w14:paraId="6179DC6B" w14:textId="77777777" w:rsidTr="001C196C">
        <w:tc>
          <w:tcPr>
            <w:tcW w:w="710" w:type="dxa"/>
            <w:tcBorders>
              <w:top w:val="single" w:sz="2" w:space="0" w:color="0069AA"/>
              <w:right w:val="single" w:sz="2" w:space="0" w:color="0069AA"/>
            </w:tcBorders>
            <w:shd w:val="clear" w:color="auto" w:fill="auto"/>
          </w:tcPr>
          <w:p w14:paraId="3138F7D2" w14:textId="77777777" w:rsidR="00A05984" w:rsidRPr="008E64DD" w:rsidRDefault="00A05984" w:rsidP="001C196C">
            <w:pPr>
              <w:pStyle w:val="BodyText1"/>
            </w:pPr>
          </w:p>
        </w:tc>
        <w:tc>
          <w:tcPr>
            <w:tcW w:w="3260" w:type="dxa"/>
            <w:gridSpan w:val="3"/>
            <w:tcBorders>
              <w:top w:val="single" w:sz="2" w:space="0" w:color="0069AA"/>
              <w:left w:val="single" w:sz="2" w:space="0" w:color="0069AA"/>
              <w:right w:val="single" w:sz="2" w:space="0" w:color="0069AA"/>
            </w:tcBorders>
            <w:shd w:val="clear" w:color="auto" w:fill="auto"/>
          </w:tcPr>
          <w:p w14:paraId="71881332" w14:textId="77777777" w:rsidR="00A05984" w:rsidRPr="008E64DD" w:rsidRDefault="00A05984" w:rsidP="001C196C">
            <w:pPr>
              <w:pStyle w:val="BodyText1"/>
            </w:pPr>
          </w:p>
        </w:tc>
        <w:tc>
          <w:tcPr>
            <w:tcW w:w="1642" w:type="dxa"/>
            <w:tcBorders>
              <w:top w:val="single" w:sz="2" w:space="0" w:color="0069AA"/>
              <w:left w:val="single" w:sz="2" w:space="0" w:color="0069AA"/>
              <w:right w:val="single" w:sz="2" w:space="0" w:color="0069AA"/>
            </w:tcBorders>
            <w:shd w:val="clear" w:color="auto" w:fill="auto"/>
          </w:tcPr>
          <w:p w14:paraId="0C555230" w14:textId="77777777" w:rsidR="00A05984" w:rsidRPr="008E64DD" w:rsidRDefault="00A05984" w:rsidP="001C196C">
            <w:pPr>
              <w:pStyle w:val="BodyText1"/>
            </w:pPr>
          </w:p>
        </w:tc>
        <w:tc>
          <w:tcPr>
            <w:tcW w:w="2752" w:type="dxa"/>
            <w:tcBorders>
              <w:top w:val="single" w:sz="2" w:space="0" w:color="0069AA"/>
              <w:left w:val="single" w:sz="2" w:space="0" w:color="0069AA"/>
              <w:right w:val="single" w:sz="2" w:space="0" w:color="0069AA"/>
            </w:tcBorders>
            <w:shd w:val="clear" w:color="auto" w:fill="auto"/>
          </w:tcPr>
          <w:p w14:paraId="403EBA01" w14:textId="77777777" w:rsidR="00A05984" w:rsidRPr="008E64DD" w:rsidRDefault="00A05984" w:rsidP="001C196C">
            <w:pPr>
              <w:pStyle w:val="BodyText1"/>
            </w:pPr>
          </w:p>
        </w:tc>
        <w:tc>
          <w:tcPr>
            <w:tcW w:w="1134" w:type="dxa"/>
            <w:tcBorders>
              <w:top w:val="single" w:sz="2" w:space="0" w:color="0069AA"/>
              <w:left w:val="single" w:sz="2" w:space="0" w:color="0069AA"/>
            </w:tcBorders>
            <w:shd w:val="clear" w:color="auto" w:fill="auto"/>
          </w:tcPr>
          <w:p w14:paraId="4172858A" w14:textId="77777777" w:rsidR="00A05984" w:rsidRPr="008E64DD" w:rsidRDefault="00A05984" w:rsidP="001C196C">
            <w:pPr>
              <w:pStyle w:val="BodyText1"/>
            </w:pPr>
          </w:p>
        </w:tc>
      </w:tr>
      <w:tr w:rsidR="00A05984" w:rsidRPr="008E64DD" w14:paraId="741B0FAA" w14:textId="77777777" w:rsidTr="001C196C">
        <w:tc>
          <w:tcPr>
            <w:tcW w:w="710" w:type="dxa"/>
            <w:tcBorders>
              <w:top w:val="single" w:sz="2" w:space="0" w:color="0069AA"/>
              <w:right w:val="single" w:sz="2" w:space="0" w:color="0069AA"/>
            </w:tcBorders>
            <w:shd w:val="clear" w:color="auto" w:fill="auto"/>
          </w:tcPr>
          <w:p w14:paraId="1B09D42F" w14:textId="77777777" w:rsidR="00A05984" w:rsidRPr="008E64DD" w:rsidRDefault="00A05984" w:rsidP="001C196C">
            <w:pPr>
              <w:pStyle w:val="BodyText1"/>
            </w:pPr>
          </w:p>
        </w:tc>
        <w:tc>
          <w:tcPr>
            <w:tcW w:w="3260" w:type="dxa"/>
            <w:gridSpan w:val="3"/>
            <w:tcBorders>
              <w:top w:val="single" w:sz="2" w:space="0" w:color="0069AA"/>
              <w:left w:val="single" w:sz="2" w:space="0" w:color="0069AA"/>
              <w:right w:val="single" w:sz="2" w:space="0" w:color="0069AA"/>
            </w:tcBorders>
            <w:shd w:val="clear" w:color="auto" w:fill="auto"/>
          </w:tcPr>
          <w:p w14:paraId="631DC459" w14:textId="77777777" w:rsidR="00A05984" w:rsidRPr="008E64DD" w:rsidRDefault="00A05984" w:rsidP="001C196C">
            <w:pPr>
              <w:pStyle w:val="BodyText1"/>
            </w:pPr>
          </w:p>
        </w:tc>
        <w:tc>
          <w:tcPr>
            <w:tcW w:w="1642" w:type="dxa"/>
            <w:tcBorders>
              <w:top w:val="single" w:sz="2" w:space="0" w:color="0069AA"/>
              <w:left w:val="single" w:sz="2" w:space="0" w:color="0069AA"/>
              <w:right w:val="single" w:sz="2" w:space="0" w:color="0069AA"/>
            </w:tcBorders>
            <w:shd w:val="clear" w:color="auto" w:fill="auto"/>
          </w:tcPr>
          <w:p w14:paraId="080269CB" w14:textId="77777777" w:rsidR="00A05984" w:rsidRPr="008E64DD" w:rsidRDefault="00A05984" w:rsidP="001C196C">
            <w:pPr>
              <w:pStyle w:val="BodyText1"/>
            </w:pPr>
          </w:p>
        </w:tc>
        <w:tc>
          <w:tcPr>
            <w:tcW w:w="2752" w:type="dxa"/>
            <w:tcBorders>
              <w:top w:val="single" w:sz="2" w:space="0" w:color="0069AA"/>
              <w:left w:val="single" w:sz="2" w:space="0" w:color="0069AA"/>
              <w:right w:val="single" w:sz="2" w:space="0" w:color="0069AA"/>
            </w:tcBorders>
            <w:shd w:val="clear" w:color="auto" w:fill="auto"/>
          </w:tcPr>
          <w:p w14:paraId="5FA153F5" w14:textId="77777777" w:rsidR="00A05984" w:rsidRPr="008E64DD" w:rsidRDefault="00A05984" w:rsidP="001C196C">
            <w:pPr>
              <w:pStyle w:val="BodyText1"/>
            </w:pPr>
          </w:p>
        </w:tc>
        <w:tc>
          <w:tcPr>
            <w:tcW w:w="1134" w:type="dxa"/>
            <w:tcBorders>
              <w:top w:val="single" w:sz="2" w:space="0" w:color="0069AA"/>
              <w:left w:val="single" w:sz="2" w:space="0" w:color="0069AA"/>
            </w:tcBorders>
            <w:shd w:val="clear" w:color="auto" w:fill="auto"/>
          </w:tcPr>
          <w:p w14:paraId="4B1EB538" w14:textId="77777777" w:rsidR="00A05984" w:rsidRPr="008E64DD" w:rsidRDefault="00A05984" w:rsidP="001C196C">
            <w:pPr>
              <w:pStyle w:val="BodyText1"/>
            </w:pPr>
          </w:p>
        </w:tc>
      </w:tr>
      <w:tr w:rsidR="00A05984" w:rsidRPr="008E64DD" w14:paraId="4E0730AA" w14:textId="77777777" w:rsidTr="001C196C">
        <w:tc>
          <w:tcPr>
            <w:tcW w:w="710" w:type="dxa"/>
            <w:tcBorders>
              <w:top w:val="single" w:sz="2" w:space="0" w:color="0069AA"/>
              <w:right w:val="single" w:sz="2" w:space="0" w:color="0069AA"/>
            </w:tcBorders>
            <w:shd w:val="clear" w:color="auto" w:fill="auto"/>
          </w:tcPr>
          <w:p w14:paraId="4D34E34B" w14:textId="77777777" w:rsidR="00A05984" w:rsidRPr="008E64DD" w:rsidRDefault="00A05984" w:rsidP="001C196C">
            <w:pPr>
              <w:pStyle w:val="BodyText1"/>
            </w:pPr>
          </w:p>
        </w:tc>
        <w:tc>
          <w:tcPr>
            <w:tcW w:w="3260" w:type="dxa"/>
            <w:gridSpan w:val="3"/>
            <w:tcBorders>
              <w:top w:val="single" w:sz="2" w:space="0" w:color="0069AA"/>
              <w:left w:val="single" w:sz="2" w:space="0" w:color="0069AA"/>
              <w:right w:val="single" w:sz="2" w:space="0" w:color="0069AA"/>
            </w:tcBorders>
            <w:shd w:val="clear" w:color="auto" w:fill="auto"/>
          </w:tcPr>
          <w:p w14:paraId="01009BE0" w14:textId="77777777" w:rsidR="00A05984" w:rsidRPr="008E64DD" w:rsidRDefault="00A05984" w:rsidP="001C196C">
            <w:pPr>
              <w:pStyle w:val="BodyText1"/>
            </w:pPr>
          </w:p>
        </w:tc>
        <w:tc>
          <w:tcPr>
            <w:tcW w:w="1642" w:type="dxa"/>
            <w:tcBorders>
              <w:top w:val="single" w:sz="2" w:space="0" w:color="0069AA"/>
              <w:left w:val="single" w:sz="2" w:space="0" w:color="0069AA"/>
              <w:right w:val="single" w:sz="2" w:space="0" w:color="0069AA"/>
            </w:tcBorders>
            <w:shd w:val="clear" w:color="auto" w:fill="auto"/>
          </w:tcPr>
          <w:p w14:paraId="0F689BDF" w14:textId="77777777" w:rsidR="00A05984" w:rsidRPr="008E64DD" w:rsidRDefault="00A05984" w:rsidP="001C196C">
            <w:pPr>
              <w:pStyle w:val="BodyText1"/>
            </w:pPr>
          </w:p>
        </w:tc>
        <w:tc>
          <w:tcPr>
            <w:tcW w:w="2752" w:type="dxa"/>
            <w:tcBorders>
              <w:top w:val="single" w:sz="2" w:space="0" w:color="0069AA"/>
              <w:left w:val="single" w:sz="2" w:space="0" w:color="0069AA"/>
              <w:right w:val="single" w:sz="2" w:space="0" w:color="0069AA"/>
            </w:tcBorders>
            <w:shd w:val="clear" w:color="auto" w:fill="auto"/>
          </w:tcPr>
          <w:p w14:paraId="3B307608" w14:textId="77777777" w:rsidR="00A05984" w:rsidRPr="008E64DD" w:rsidRDefault="00A05984" w:rsidP="001C196C">
            <w:pPr>
              <w:pStyle w:val="BodyText1"/>
            </w:pPr>
          </w:p>
        </w:tc>
        <w:tc>
          <w:tcPr>
            <w:tcW w:w="1134" w:type="dxa"/>
            <w:tcBorders>
              <w:top w:val="single" w:sz="2" w:space="0" w:color="0069AA"/>
              <w:left w:val="single" w:sz="2" w:space="0" w:color="0069AA"/>
            </w:tcBorders>
            <w:shd w:val="clear" w:color="auto" w:fill="auto"/>
          </w:tcPr>
          <w:p w14:paraId="4D2CE2D7" w14:textId="77777777" w:rsidR="00A05984" w:rsidRPr="008E64DD" w:rsidRDefault="00A05984" w:rsidP="001C196C">
            <w:pPr>
              <w:pStyle w:val="BodyText1"/>
            </w:pPr>
          </w:p>
        </w:tc>
      </w:tr>
    </w:tbl>
    <w:p w14:paraId="04E2CC71" w14:textId="77777777" w:rsidR="00A05984" w:rsidRPr="008E64DD" w:rsidRDefault="00A05984" w:rsidP="00A05984">
      <w:pPr>
        <w:tabs>
          <w:tab w:val="right" w:leader="dot" w:pos="6379"/>
          <w:tab w:val="right" w:pos="6521"/>
          <w:tab w:val="right" w:leader="dot" w:pos="8789"/>
        </w:tabs>
        <w:ind w:left="-284"/>
        <w:rPr>
          <w:sz w:val="18"/>
          <w:szCs w:val="18"/>
        </w:rPr>
      </w:pPr>
    </w:p>
    <w:p w14:paraId="0BC9C6FF" w14:textId="77777777" w:rsidR="00A05984" w:rsidRPr="008E64DD" w:rsidRDefault="00A05984" w:rsidP="00A05984">
      <w:pPr>
        <w:tabs>
          <w:tab w:val="right" w:leader="dot" w:pos="6379"/>
          <w:tab w:val="right" w:pos="6521"/>
          <w:tab w:val="right" w:leader="dot" w:pos="8789"/>
        </w:tabs>
        <w:ind w:left="-284"/>
        <w:rPr>
          <w:sz w:val="18"/>
          <w:szCs w:val="18"/>
        </w:rPr>
      </w:pPr>
    </w:p>
    <w:tbl>
      <w:tblPr>
        <w:tblW w:w="9498" w:type="dxa"/>
        <w:tblInd w:w="-176" w:type="dxa"/>
        <w:tblLook w:val="04A0" w:firstRow="1" w:lastRow="0" w:firstColumn="1" w:lastColumn="0" w:noHBand="0" w:noVBand="1"/>
      </w:tblPr>
      <w:tblGrid>
        <w:gridCol w:w="9498"/>
      </w:tblGrid>
      <w:tr w:rsidR="00A05984" w:rsidRPr="008E64DD" w14:paraId="7FB28D83" w14:textId="77777777" w:rsidTr="001C196C">
        <w:tc>
          <w:tcPr>
            <w:tcW w:w="9498" w:type="dxa"/>
            <w:tcBorders>
              <w:top w:val="single" w:sz="2" w:space="0" w:color="0069AA"/>
              <w:bottom w:val="single" w:sz="2" w:space="0" w:color="0069AA"/>
              <w:right w:val="single" w:sz="2" w:space="0" w:color="0069AA"/>
            </w:tcBorders>
            <w:shd w:val="clear" w:color="auto" w:fill="4D73B8"/>
          </w:tcPr>
          <w:p w14:paraId="56E3E41A" w14:textId="77777777" w:rsidR="00A05984" w:rsidRPr="008E64DD" w:rsidRDefault="00A05984" w:rsidP="001C196C">
            <w:pPr>
              <w:pStyle w:val="BodyText1"/>
            </w:pPr>
            <w:r w:rsidRPr="008E64DD">
              <w:t xml:space="preserve">Good Working </w:t>
            </w:r>
            <w:r w:rsidRPr="00626A19">
              <w:t>Practices</w:t>
            </w:r>
          </w:p>
        </w:tc>
      </w:tr>
      <w:tr w:rsidR="00A05984" w:rsidRPr="008E64DD" w14:paraId="15103CB0" w14:textId="77777777" w:rsidTr="001C196C">
        <w:tc>
          <w:tcPr>
            <w:tcW w:w="9498" w:type="dxa"/>
            <w:tcBorders>
              <w:top w:val="single" w:sz="2" w:space="0" w:color="0069AA"/>
              <w:right w:val="nil"/>
            </w:tcBorders>
            <w:shd w:val="clear" w:color="auto" w:fill="auto"/>
          </w:tcPr>
          <w:p w14:paraId="7FEBD325" w14:textId="77777777" w:rsidR="00A05984" w:rsidRPr="008E64DD" w:rsidRDefault="00A05984" w:rsidP="001C196C">
            <w:pPr>
              <w:pStyle w:val="BodyText1"/>
            </w:pPr>
          </w:p>
        </w:tc>
      </w:tr>
      <w:tr w:rsidR="00A05984" w:rsidRPr="008E64DD" w14:paraId="0FE96EA6" w14:textId="77777777" w:rsidTr="001C196C">
        <w:tc>
          <w:tcPr>
            <w:tcW w:w="9498" w:type="dxa"/>
            <w:tcBorders>
              <w:top w:val="single" w:sz="2" w:space="0" w:color="013799"/>
              <w:right w:val="nil"/>
            </w:tcBorders>
            <w:shd w:val="clear" w:color="auto" w:fill="auto"/>
          </w:tcPr>
          <w:p w14:paraId="2AF4E45C" w14:textId="77777777" w:rsidR="00A05984" w:rsidRPr="008E64DD" w:rsidRDefault="00A05984" w:rsidP="001C196C">
            <w:pPr>
              <w:pStyle w:val="BodyText1"/>
            </w:pPr>
          </w:p>
        </w:tc>
      </w:tr>
      <w:tr w:rsidR="00A05984" w:rsidRPr="008E64DD" w14:paraId="718B160D" w14:textId="77777777" w:rsidTr="001C196C">
        <w:tc>
          <w:tcPr>
            <w:tcW w:w="9498" w:type="dxa"/>
            <w:tcBorders>
              <w:top w:val="single" w:sz="2" w:space="0" w:color="013799"/>
              <w:right w:val="nil"/>
            </w:tcBorders>
            <w:shd w:val="clear" w:color="auto" w:fill="auto"/>
          </w:tcPr>
          <w:p w14:paraId="094685E3" w14:textId="77777777" w:rsidR="00A05984" w:rsidRPr="008E64DD" w:rsidRDefault="00A05984" w:rsidP="001C196C">
            <w:pPr>
              <w:pStyle w:val="BodyText1"/>
            </w:pPr>
          </w:p>
        </w:tc>
      </w:tr>
      <w:tr w:rsidR="00A05984" w:rsidRPr="008E64DD" w14:paraId="6489E209" w14:textId="77777777" w:rsidTr="001C196C">
        <w:tc>
          <w:tcPr>
            <w:tcW w:w="9498" w:type="dxa"/>
            <w:tcBorders>
              <w:top w:val="single" w:sz="2" w:space="0" w:color="013799"/>
              <w:right w:val="nil"/>
            </w:tcBorders>
            <w:shd w:val="clear" w:color="auto" w:fill="auto"/>
          </w:tcPr>
          <w:p w14:paraId="7FD9E096" w14:textId="77777777" w:rsidR="00A05984" w:rsidRPr="008E64DD" w:rsidRDefault="00A05984" w:rsidP="001C196C">
            <w:pPr>
              <w:pStyle w:val="BodyText1"/>
            </w:pPr>
          </w:p>
        </w:tc>
      </w:tr>
    </w:tbl>
    <w:p w14:paraId="18B163BD" w14:textId="77777777" w:rsidR="00A05984" w:rsidRPr="008E64DD" w:rsidRDefault="00A05984" w:rsidP="00A05984">
      <w:pPr>
        <w:tabs>
          <w:tab w:val="right" w:leader="dot" w:pos="6379"/>
          <w:tab w:val="right" w:pos="6521"/>
          <w:tab w:val="right" w:leader="dot" w:pos="8789"/>
        </w:tabs>
        <w:ind w:left="-284"/>
        <w:rPr>
          <w:sz w:val="18"/>
          <w:szCs w:val="18"/>
        </w:rPr>
      </w:pPr>
    </w:p>
    <w:p w14:paraId="684C15C9" w14:textId="77777777" w:rsidR="00A05984" w:rsidRPr="008E64DD" w:rsidRDefault="00A05984" w:rsidP="00A05984">
      <w:pPr>
        <w:tabs>
          <w:tab w:val="right" w:leader="dot" w:pos="6379"/>
          <w:tab w:val="right" w:pos="6521"/>
          <w:tab w:val="right" w:leader="dot" w:pos="8789"/>
        </w:tabs>
        <w:ind w:left="-284"/>
        <w:rPr>
          <w:sz w:val="18"/>
          <w:szCs w:val="18"/>
        </w:rPr>
      </w:pPr>
    </w:p>
    <w:p w14:paraId="49ECAED7" w14:textId="77777777" w:rsidR="00A05984" w:rsidRPr="008E64DD" w:rsidRDefault="00A05984" w:rsidP="00A05984">
      <w:pPr>
        <w:tabs>
          <w:tab w:val="right" w:leader="dot" w:pos="6379"/>
          <w:tab w:val="right" w:pos="6521"/>
          <w:tab w:val="right" w:leader="dot" w:pos="8789"/>
        </w:tabs>
        <w:ind w:left="-284"/>
        <w:rPr>
          <w:b/>
          <w:bCs/>
          <w:sz w:val="18"/>
          <w:szCs w:val="18"/>
        </w:rPr>
      </w:pPr>
      <w:r w:rsidRPr="008E64DD">
        <w:rPr>
          <w:b/>
          <w:bCs/>
          <w:sz w:val="18"/>
          <w:szCs w:val="18"/>
        </w:rPr>
        <w:t xml:space="preserve">Signed:________________________________________________     </w:t>
      </w:r>
    </w:p>
    <w:p w14:paraId="17FC3A63" w14:textId="77777777" w:rsidR="00A05984" w:rsidRPr="008E64DD" w:rsidRDefault="00A05984" w:rsidP="00A05984">
      <w:pPr>
        <w:tabs>
          <w:tab w:val="right" w:leader="dot" w:pos="6379"/>
          <w:tab w:val="right" w:pos="6521"/>
          <w:tab w:val="right" w:leader="dot" w:pos="8789"/>
        </w:tabs>
        <w:ind w:left="-284"/>
        <w:rPr>
          <w:b/>
          <w:bCs/>
          <w:sz w:val="18"/>
          <w:szCs w:val="18"/>
        </w:rPr>
      </w:pPr>
    </w:p>
    <w:p w14:paraId="425897FE" w14:textId="77777777" w:rsidR="00A05984" w:rsidRPr="008E64DD" w:rsidRDefault="00A05984" w:rsidP="00A05984">
      <w:pPr>
        <w:tabs>
          <w:tab w:val="right" w:leader="dot" w:pos="6379"/>
          <w:tab w:val="right" w:pos="6521"/>
          <w:tab w:val="right" w:leader="dot" w:pos="8789"/>
        </w:tabs>
        <w:ind w:left="-284"/>
        <w:rPr>
          <w:b/>
          <w:bCs/>
          <w:sz w:val="18"/>
          <w:szCs w:val="18"/>
        </w:rPr>
      </w:pPr>
    </w:p>
    <w:p w14:paraId="5BCBD5AC" w14:textId="77777777" w:rsidR="00A05984" w:rsidRPr="008E64DD" w:rsidRDefault="00A05984" w:rsidP="00A05984">
      <w:pPr>
        <w:tabs>
          <w:tab w:val="right" w:leader="dot" w:pos="6379"/>
          <w:tab w:val="right" w:pos="6521"/>
          <w:tab w:val="right" w:leader="dot" w:pos="8789"/>
        </w:tabs>
        <w:ind w:left="-284"/>
        <w:rPr>
          <w:b/>
          <w:bCs/>
          <w:sz w:val="18"/>
          <w:szCs w:val="18"/>
        </w:rPr>
      </w:pPr>
      <w:r w:rsidRPr="008E64DD">
        <w:rPr>
          <w:b/>
          <w:bCs/>
          <w:sz w:val="18"/>
          <w:szCs w:val="18"/>
        </w:rPr>
        <w:t>Date:__________________________________________________</w:t>
      </w:r>
    </w:p>
    <w:p w14:paraId="35D0FEA0" w14:textId="77777777" w:rsidR="00A05984" w:rsidRPr="008E64DD" w:rsidRDefault="00A05984" w:rsidP="00A05984">
      <w:pPr>
        <w:pStyle w:val="CIUNormal"/>
        <w:sectPr w:rsidR="00A05984" w:rsidRPr="008E64DD" w:rsidSect="00A05984">
          <w:headerReference w:type="default" r:id="rId9"/>
          <w:pgSz w:w="11910" w:h="16840"/>
          <w:pgMar w:top="1340" w:right="1280" w:bottom="820" w:left="1200" w:header="746" w:footer="630" w:gutter="0"/>
          <w:cols w:space="720"/>
        </w:sectPr>
      </w:pPr>
      <w:r w:rsidRPr="008E64DD">
        <w:br/>
      </w:r>
    </w:p>
    <w:p w14:paraId="2DC5237B" w14:textId="77777777" w:rsidR="000B0C59" w:rsidRDefault="000B0C59"/>
    <w:sectPr w:rsidR="000B0C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E56C7" w14:textId="77777777" w:rsidR="00156DCF" w:rsidRDefault="00156DCF" w:rsidP="00A05984">
      <w:r>
        <w:separator/>
      </w:r>
    </w:p>
  </w:endnote>
  <w:endnote w:type="continuationSeparator" w:id="0">
    <w:p w14:paraId="2BA9EC06" w14:textId="77777777" w:rsidR="00156DCF" w:rsidRDefault="00156DCF" w:rsidP="00A0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392AA" w14:textId="77777777" w:rsidR="00156DCF" w:rsidRDefault="00156DCF" w:rsidP="00A05984">
      <w:r>
        <w:separator/>
      </w:r>
    </w:p>
  </w:footnote>
  <w:footnote w:type="continuationSeparator" w:id="0">
    <w:p w14:paraId="4AFE08C5" w14:textId="77777777" w:rsidR="00156DCF" w:rsidRDefault="00156DCF" w:rsidP="00A05984">
      <w:r>
        <w:continuationSeparator/>
      </w:r>
    </w:p>
  </w:footnote>
  <w:footnote w:id="1">
    <w:p w14:paraId="7A8AB01C" w14:textId="77777777" w:rsidR="00323444" w:rsidRPr="009B5A6B" w:rsidRDefault="00323444" w:rsidP="00323444">
      <w:pPr>
        <w:pStyle w:val="BodyText"/>
        <w:ind w:left="0"/>
        <w:rPr>
          <w:sz w:val="16"/>
          <w:szCs w:val="16"/>
        </w:rPr>
      </w:pPr>
      <w:r w:rsidRPr="009B5A6B">
        <w:rPr>
          <w:rStyle w:val="ListParagraphChar"/>
          <w:sz w:val="16"/>
          <w:szCs w:val="16"/>
        </w:rPr>
        <w:footnoteRef/>
      </w:r>
      <w:r w:rsidRPr="009B5A6B">
        <w:rPr>
          <w:sz w:val="16"/>
          <w:szCs w:val="16"/>
        </w:rPr>
        <w:t xml:space="preserve"> SPREP (2015) “Survey of the Regional Distribution and Status of Asbestos-Contaminated Construction Material and Waste - Best Practice Options for its Management in Pacific Island Countries</w:t>
      </w:r>
      <w:proofErr w:type="gramStart"/>
      <w:r w:rsidRPr="009B5A6B">
        <w:rPr>
          <w:sz w:val="16"/>
          <w:szCs w:val="16"/>
        </w:rPr>
        <w:t xml:space="preserve">. </w:t>
      </w:r>
      <w:proofErr w:type="gramEnd"/>
      <w:r w:rsidRPr="009B5A6B">
        <w:rPr>
          <w:sz w:val="16"/>
          <w:szCs w:val="16"/>
        </w:rPr>
        <w:t>Report for the Republic of the Marshall Islands”.  May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1564C" w14:textId="0FBAFA26" w:rsidR="00A05984" w:rsidRPr="00AD04D0" w:rsidRDefault="00AD04D0" w:rsidP="00CD63C0">
    <w:pPr>
      <w:pBdr>
        <w:bottom w:val="single" w:sz="4" w:space="1" w:color="auto"/>
      </w:pBdr>
      <w:tabs>
        <w:tab w:val="left" w:pos="4151"/>
        <w:tab w:val="center" w:pos="4738"/>
      </w:tabs>
      <w:ind w:right="-46"/>
      <w:rPr>
        <w:rFonts w:ascii="Calibri" w:hAnsi="Calibri"/>
        <w:b/>
        <w:bCs/>
        <w:sz w:val="18"/>
      </w:rPr>
    </w:pPr>
    <w:r w:rsidRPr="00AD04D0">
      <w:rPr>
        <w:rFonts w:ascii="Calibri" w:hAnsi="Calibri"/>
        <w:b/>
        <w:bCs/>
        <w:sz w:val="18"/>
      </w:rPr>
      <w:t>[Name of Project]</w:t>
    </w:r>
  </w:p>
  <w:p w14:paraId="16085D7B" w14:textId="64F423B0" w:rsidR="00A05984" w:rsidRDefault="00E149EF" w:rsidP="00CD63C0">
    <w:pPr>
      <w:pBdr>
        <w:bottom w:val="single" w:sz="4" w:space="1" w:color="auto"/>
      </w:pBdr>
      <w:tabs>
        <w:tab w:val="left" w:pos="4151"/>
        <w:tab w:val="center" w:pos="4738"/>
      </w:tabs>
      <w:ind w:right="-46"/>
      <w:rPr>
        <w:sz w:val="20"/>
      </w:rPr>
    </w:pPr>
    <w:r>
      <w:rPr>
        <w:rFonts w:ascii="Calibri" w:hAnsi="Calibri"/>
        <w:sz w:val="18"/>
      </w:rPr>
      <w:t>C-</w:t>
    </w:r>
    <w:r w:rsidR="00A05984">
      <w:rPr>
        <w:rFonts w:ascii="Calibri" w:hAnsi="Calibri"/>
        <w:sz w:val="18"/>
      </w:rPr>
      <w:t xml:space="preserve">ESMP Template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ECE6" w14:textId="77777777" w:rsidR="00A05984" w:rsidRDefault="00A05984" w:rsidP="00ED76F6">
    <w:pPr>
      <w:pBdr>
        <w:bottom w:val="single" w:sz="4" w:space="1" w:color="auto"/>
      </w:pBdr>
      <w:tabs>
        <w:tab w:val="left" w:pos="4151"/>
        <w:tab w:val="center" w:pos="4738"/>
      </w:tabs>
      <w:ind w:right="-46"/>
      <w:rPr>
        <w:rFonts w:ascii="Calibri" w:hAnsi="Calibri"/>
        <w:sz w:val="18"/>
      </w:rPr>
    </w:pPr>
    <w:r>
      <w:rPr>
        <w:rFonts w:ascii="Calibri" w:hAnsi="Calibri"/>
        <w:sz w:val="18"/>
      </w:rPr>
      <w:t>RMI ECD I &amp; II Environmental and Social Management Framework (ESMF)</w:t>
    </w:r>
  </w:p>
  <w:p w14:paraId="61552BBD" w14:textId="77777777" w:rsidR="00A05984" w:rsidRDefault="00A05984" w:rsidP="00ED76F6">
    <w:pPr>
      <w:pBdr>
        <w:bottom w:val="single" w:sz="4" w:space="1" w:color="auto"/>
      </w:pBdr>
      <w:tabs>
        <w:tab w:val="left" w:pos="4151"/>
        <w:tab w:val="center" w:pos="4738"/>
      </w:tabs>
      <w:ind w:right="-46"/>
      <w:rPr>
        <w:sz w:val="20"/>
      </w:rPr>
    </w:pPr>
    <w:r>
      <w:rPr>
        <w:rFonts w:ascii="Calibri" w:hAnsi="Calibri"/>
        <w:sz w:val="18"/>
      </w:rPr>
      <w:t>Annex 5 – MWIU Health and Safety Audit Form</w:t>
    </w:r>
  </w:p>
  <w:p w14:paraId="1B7BD8FD" w14:textId="77777777" w:rsidR="00A05984" w:rsidRPr="00ED76F6" w:rsidRDefault="00A05984" w:rsidP="00ED7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5AB7"/>
    <w:multiLevelType w:val="multilevel"/>
    <w:tmpl w:val="528C155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E86ED2"/>
    <w:multiLevelType w:val="hybridMultilevel"/>
    <w:tmpl w:val="E2B03916"/>
    <w:lvl w:ilvl="0" w:tplc="663C7336">
      <w:start w:val="1"/>
      <w:numFmt w:val="bullet"/>
      <w:pStyle w:val="CIUBullet1"/>
      <w:lvlText w:val=""/>
      <w:lvlJc w:val="left"/>
      <w:pPr>
        <w:ind w:left="1211" w:hanging="360"/>
      </w:pPr>
      <w:rPr>
        <w:rFonts w:ascii="Symbol" w:hAnsi="Symbol" w:hint="default"/>
        <w:color w:val="auto"/>
        <w:sz w:val="20"/>
        <w:szCs w:val="20"/>
      </w:rPr>
    </w:lvl>
    <w:lvl w:ilvl="1" w:tplc="14090003">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2" w15:restartNumberingAfterBreak="0">
    <w:nsid w:val="280D2A55"/>
    <w:multiLevelType w:val="hybridMultilevel"/>
    <w:tmpl w:val="65EEED78"/>
    <w:lvl w:ilvl="0" w:tplc="14090003">
      <w:start w:val="1"/>
      <w:numFmt w:val="bullet"/>
      <w:lvlText w:val="o"/>
      <w:lvlJc w:val="left"/>
      <w:pPr>
        <w:ind w:left="2058" w:hanging="360"/>
      </w:pPr>
      <w:rPr>
        <w:rFonts w:ascii="Courier New" w:hAnsi="Courier New" w:cs="Courier New" w:hint="default"/>
      </w:rPr>
    </w:lvl>
    <w:lvl w:ilvl="1" w:tplc="FFFFFFFF">
      <w:start w:val="1"/>
      <w:numFmt w:val="bullet"/>
      <w:lvlText w:val="o"/>
      <w:lvlJc w:val="left"/>
      <w:pPr>
        <w:ind w:left="2778" w:hanging="360"/>
      </w:pPr>
      <w:rPr>
        <w:rFonts w:ascii="Courier New" w:hAnsi="Courier New" w:cs="Courier New" w:hint="default"/>
      </w:rPr>
    </w:lvl>
    <w:lvl w:ilvl="2" w:tplc="FFFFFFFF" w:tentative="1">
      <w:start w:val="1"/>
      <w:numFmt w:val="bullet"/>
      <w:lvlText w:val=""/>
      <w:lvlJc w:val="left"/>
      <w:pPr>
        <w:ind w:left="3498" w:hanging="360"/>
      </w:pPr>
      <w:rPr>
        <w:rFonts w:ascii="Wingdings" w:hAnsi="Wingdings" w:hint="default"/>
      </w:rPr>
    </w:lvl>
    <w:lvl w:ilvl="3" w:tplc="FFFFFFFF" w:tentative="1">
      <w:start w:val="1"/>
      <w:numFmt w:val="bullet"/>
      <w:lvlText w:val=""/>
      <w:lvlJc w:val="left"/>
      <w:pPr>
        <w:ind w:left="4218" w:hanging="360"/>
      </w:pPr>
      <w:rPr>
        <w:rFonts w:ascii="Symbol" w:hAnsi="Symbol" w:hint="default"/>
      </w:rPr>
    </w:lvl>
    <w:lvl w:ilvl="4" w:tplc="FFFFFFFF" w:tentative="1">
      <w:start w:val="1"/>
      <w:numFmt w:val="bullet"/>
      <w:lvlText w:val="o"/>
      <w:lvlJc w:val="left"/>
      <w:pPr>
        <w:ind w:left="4938" w:hanging="360"/>
      </w:pPr>
      <w:rPr>
        <w:rFonts w:ascii="Courier New" w:hAnsi="Courier New" w:cs="Courier New" w:hint="default"/>
      </w:rPr>
    </w:lvl>
    <w:lvl w:ilvl="5" w:tplc="FFFFFFFF" w:tentative="1">
      <w:start w:val="1"/>
      <w:numFmt w:val="bullet"/>
      <w:lvlText w:val=""/>
      <w:lvlJc w:val="left"/>
      <w:pPr>
        <w:ind w:left="5658" w:hanging="360"/>
      </w:pPr>
      <w:rPr>
        <w:rFonts w:ascii="Wingdings" w:hAnsi="Wingdings" w:hint="default"/>
      </w:rPr>
    </w:lvl>
    <w:lvl w:ilvl="6" w:tplc="FFFFFFFF" w:tentative="1">
      <w:start w:val="1"/>
      <w:numFmt w:val="bullet"/>
      <w:lvlText w:val=""/>
      <w:lvlJc w:val="left"/>
      <w:pPr>
        <w:ind w:left="6378" w:hanging="360"/>
      </w:pPr>
      <w:rPr>
        <w:rFonts w:ascii="Symbol" w:hAnsi="Symbol" w:hint="default"/>
      </w:rPr>
    </w:lvl>
    <w:lvl w:ilvl="7" w:tplc="FFFFFFFF" w:tentative="1">
      <w:start w:val="1"/>
      <w:numFmt w:val="bullet"/>
      <w:lvlText w:val="o"/>
      <w:lvlJc w:val="left"/>
      <w:pPr>
        <w:ind w:left="7098" w:hanging="360"/>
      </w:pPr>
      <w:rPr>
        <w:rFonts w:ascii="Courier New" w:hAnsi="Courier New" w:cs="Courier New" w:hint="default"/>
      </w:rPr>
    </w:lvl>
    <w:lvl w:ilvl="8" w:tplc="FFFFFFFF" w:tentative="1">
      <w:start w:val="1"/>
      <w:numFmt w:val="bullet"/>
      <w:lvlText w:val=""/>
      <w:lvlJc w:val="left"/>
      <w:pPr>
        <w:ind w:left="7818" w:hanging="360"/>
      </w:pPr>
      <w:rPr>
        <w:rFonts w:ascii="Wingdings" w:hAnsi="Wingdings" w:hint="default"/>
      </w:rPr>
    </w:lvl>
  </w:abstractNum>
  <w:abstractNum w:abstractNumId="3" w15:restartNumberingAfterBreak="0">
    <w:nsid w:val="2D7100E0"/>
    <w:multiLevelType w:val="hybridMultilevel"/>
    <w:tmpl w:val="806E8D0E"/>
    <w:lvl w:ilvl="0" w:tplc="14090001">
      <w:start w:val="1"/>
      <w:numFmt w:val="bullet"/>
      <w:lvlText w:val=""/>
      <w:lvlJc w:val="left"/>
      <w:pPr>
        <w:ind w:left="1304" w:hanging="360"/>
      </w:pPr>
      <w:rPr>
        <w:rFonts w:ascii="Symbol" w:hAnsi="Symbol" w:hint="default"/>
      </w:rPr>
    </w:lvl>
    <w:lvl w:ilvl="1" w:tplc="14090003" w:tentative="1">
      <w:start w:val="1"/>
      <w:numFmt w:val="bullet"/>
      <w:lvlText w:val="o"/>
      <w:lvlJc w:val="left"/>
      <w:pPr>
        <w:ind w:left="2024" w:hanging="360"/>
      </w:pPr>
      <w:rPr>
        <w:rFonts w:ascii="Courier New" w:hAnsi="Courier New" w:cs="Courier New" w:hint="default"/>
      </w:rPr>
    </w:lvl>
    <w:lvl w:ilvl="2" w:tplc="14090005" w:tentative="1">
      <w:start w:val="1"/>
      <w:numFmt w:val="bullet"/>
      <w:lvlText w:val=""/>
      <w:lvlJc w:val="left"/>
      <w:pPr>
        <w:ind w:left="2744" w:hanging="360"/>
      </w:pPr>
      <w:rPr>
        <w:rFonts w:ascii="Wingdings" w:hAnsi="Wingdings" w:hint="default"/>
      </w:rPr>
    </w:lvl>
    <w:lvl w:ilvl="3" w:tplc="14090001" w:tentative="1">
      <w:start w:val="1"/>
      <w:numFmt w:val="bullet"/>
      <w:lvlText w:val=""/>
      <w:lvlJc w:val="left"/>
      <w:pPr>
        <w:ind w:left="3464" w:hanging="360"/>
      </w:pPr>
      <w:rPr>
        <w:rFonts w:ascii="Symbol" w:hAnsi="Symbol" w:hint="default"/>
      </w:rPr>
    </w:lvl>
    <w:lvl w:ilvl="4" w:tplc="14090003" w:tentative="1">
      <w:start w:val="1"/>
      <w:numFmt w:val="bullet"/>
      <w:lvlText w:val="o"/>
      <w:lvlJc w:val="left"/>
      <w:pPr>
        <w:ind w:left="4184" w:hanging="360"/>
      </w:pPr>
      <w:rPr>
        <w:rFonts w:ascii="Courier New" w:hAnsi="Courier New" w:cs="Courier New" w:hint="default"/>
      </w:rPr>
    </w:lvl>
    <w:lvl w:ilvl="5" w:tplc="14090005" w:tentative="1">
      <w:start w:val="1"/>
      <w:numFmt w:val="bullet"/>
      <w:lvlText w:val=""/>
      <w:lvlJc w:val="left"/>
      <w:pPr>
        <w:ind w:left="4904" w:hanging="360"/>
      </w:pPr>
      <w:rPr>
        <w:rFonts w:ascii="Wingdings" w:hAnsi="Wingdings" w:hint="default"/>
      </w:rPr>
    </w:lvl>
    <w:lvl w:ilvl="6" w:tplc="14090001" w:tentative="1">
      <w:start w:val="1"/>
      <w:numFmt w:val="bullet"/>
      <w:lvlText w:val=""/>
      <w:lvlJc w:val="left"/>
      <w:pPr>
        <w:ind w:left="5624" w:hanging="360"/>
      </w:pPr>
      <w:rPr>
        <w:rFonts w:ascii="Symbol" w:hAnsi="Symbol" w:hint="default"/>
      </w:rPr>
    </w:lvl>
    <w:lvl w:ilvl="7" w:tplc="14090003" w:tentative="1">
      <w:start w:val="1"/>
      <w:numFmt w:val="bullet"/>
      <w:lvlText w:val="o"/>
      <w:lvlJc w:val="left"/>
      <w:pPr>
        <w:ind w:left="6344" w:hanging="360"/>
      </w:pPr>
      <w:rPr>
        <w:rFonts w:ascii="Courier New" w:hAnsi="Courier New" w:cs="Courier New" w:hint="default"/>
      </w:rPr>
    </w:lvl>
    <w:lvl w:ilvl="8" w:tplc="14090005" w:tentative="1">
      <w:start w:val="1"/>
      <w:numFmt w:val="bullet"/>
      <w:lvlText w:val=""/>
      <w:lvlJc w:val="left"/>
      <w:pPr>
        <w:ind w:left="7064" w:hanging="360"/>
      </w:pPr>
      <w:rPr>
        <w:rFonts w:ascii="Wingdings" w:hAnsi="Wingdings" w:hint="default"/>
      </w:rPr>
    </w:lvl>
  </w:abstractNum>
  <w:abstractNum w:abstractNumId="4" w15:restartNumberingAfterBreak="0">
    <w:nsid w:val="4D475C91"/>
    <w:multiLevelType w:val="hybridMultilevel"/>
    <w:tmpl w:val="E5686FAE"/>
    <w:lvl w:ilvl="0" w:tplc="2A6E3B64">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102986"/>
    <w:multiLevelType w:val="hybridMultilevel"/>
    <w:tmpl w:val="2AD80CBE"/>
    <w:lvl w:ilvl="0" w:tplc="C6E6F41A">
      <w:start w:val="1"/>
      <w:numFmt w:val="decimal"/>
      <w:lvlText w:val="%1."/>
      <w:lvlJc w:val="left"/>
      <w:pPr>
        <w:ind w:left="506" w:hanging="440"/>
      </w:pPr>
      <w:rPr>
        <w:rFonts w:hint="default"/>
      </w:rPr>
    </w:lvl>
    <w:lvl w:ilvl="1" w:tplc="14090019" w:tentative="1">
      <w:start w:val="1"/>
      <w:numFmt w:val="lowerLetter"/>
      <w:lvlText w:val="%2."/>
      <w:lvlJc w:val="left"/>
      <w:pPr>
        <w:ind w:left="1146" w:hanging="360"/>
      </w:pPr>
    </w:lvl>
    <w:lvl w:ilvl="2" w:tplc="1409001B" w:tentative="1">
      <w:start w:val="1"/>
      <w:numFmt w:val="lowerRoman"/>
      <w:lvlText w:val="%3."/>
      <w:lvlJc w:val="right"/>
      <w:pPr>
        <w:ind w:left="1866" w:hanging="180"/>
      </w:pPr>
    </w:lvl>
    <w:lvl w:ilvl="3" w:tplc="1409000F" w:tentative="1">
      <w:start w:val="1"/>
      <w:numFmt w:val="decimal"/>
      <w:lvlText w:val="%4."/>
      <w:lvlJc w:val="left"/>
      <w:pPr>
        <w:ind w:left="2586" w:hanging="360"/>
      </w:pPr>
    </w:lvl>
    <w:lvl w:ilvl="4" w:tplc="14090019" w:tentative="1">
      <w:start w:val="1"/>
      <w:numFmt w:val="lowerLetter"/>
      <w:lvlText w:val="%5."/>
      <w:lvlJc w:val="left"/>
      <w:pPr>
        <w:ind w:left="3306" w:hanging="360"/>
      </w:pPr>
    </w:lvl>
    <w:lvl w:ilvl="5" w:tplc="1409001B" w:tentative="1">
      <w:start w:val="1"/>
      <w:numFmt w:val="lowerRoman"/>
      <w:lvlText w:val="%6."/>
      <w:lvlJc w:val="right"/>
      <w:pPr>
        <w:ind w:left="4026" w:hanging="180"/>
      </w:pPr>
    </w:lvl>
    <w:lvl w:ilvl="6" w:tplc="1409000F" w:tentative="1">
      <w:start w:val="1"/>
      <w:numFmt w:val="decimal"/>
      <w:lvlText w:val="%7."/>
      <w:lvlJc w:val="left"/>
      <w:pPr>
        <w:ind w:left="4746" w:hanging="360"/>
      </w:pPr>
    </w:lvl>
    <w:lvl w:ilvl="7" w:tplc="14090019" w:tentative="1">
      <w:start w:val="1"/>
      <w:numFmt w:val="lowerLetter"/>
      <w:lvlText w:val="%8."/>
      <w:lvlJc w:val="left"/>
      <w:pPr>
        <w:ind w:left="5466" w:hanging="360"/>
      </w:pPr>
    </w:lvl>
    <w:lvl w:ilvl="8" w:tplc="1409001B" w:tentative="1">
      <w:start w:val="1"/>
      <w:numFmt w:val="lowerRoman"/>
      <w:lvlText w:val="%9."/>
      <w:lvlJc w:val="right"/>
      <w:pPr>
        <w:ind w:left="6186" w:hanging="180"/>
      </w:pPr>
    </w:lvl>
  </w:abstractNum>
  <w:abstractNum w:abstractNumId="6" w15:restartNumberingAfterBreak="0">
    <w:nsid w:val="70B176A0"/>
    <w:multiLevelType w:val="hybridMultilevel"/>
    <w:tmpl w:val="9C26FB2C"/>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num w:numId="1" w16cid:durableId="1281300866">
    <w:abstractNumId w:val="4"/>
  </w:num>
  <w:num w:numId="2" w16cid:durableId="506406335">
    <w:abstractNumId w:val="6"/>
  </w:num>
  <w:num w:numId="3" w16cid:durableId="1951038735">
    <w:abstractNumId w:val="1"/>
  </w:num>
  <w:num w:numId="4" w16cid:durableId="86850491">
    <w:abstractNumId w:val="2"/>
  </w:num>
  <w:num w:numId="5" w16cid:durableId="219902841">
    <w:abstractNumId w:val="3"/>
  </w:num>
  <w:num w:numId="6" w16cid:durableId="1221093115">
    <w:abstractNumId w:val="0"/>
  </w:num>
  <w:num w:numId="7" w16cid:durableId="953445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84"/>
    <w:rsid w:val="000513A1"/>
    <w:rsid w:val="000556B2"/>
    <w:rsid w:val="000B0C59"/>
    <w:rsid w:val="00156DCF"/>
    <w:rsid w:val="00157C53"/>
    <w:rsid w:val="00243593"/>
    <w:rsid w:val="00294F64"/>
    <w:rsid w:val="00323444"/>
    <w:rsid w:val="004D36BC"/>
    <w:rsid w:val="00574B1C"/>
    <w:rsid w:val="00620338"/>
    <w:rsid w:val="006D12F1"/>
    <w:rsid w:val="00703D2A"/>
    <w:rsid w:val="007E7B34"/>
    <w:rsid w:val="00A05984"/>
    <w:rsid w:val="00A9037D"/>
    <w:rsid w:val="00A9087C"/>
    <w:rsid w:val="00AD04D0"/>
    <w:rsid w:val="00AE2E58"/>
    <w:rsid w:val="00B628A0"/>
    <w:rsid w:val="00B73760"/>
    <w:rsid w:val="00BD66AA"/>
    <w:rsid w:val="00BF2BB8"/>
    <w:rsid w:val="00BF5977"/>
    <w:rsid w:val="00C6418B"/>
    <w:rsid w:val="00DB71A7"/>
    <w:rsid w:val="00DE5BBF"/>
    <w:rsid w:val="00DF572B"/>
    <w:rsid w:val="00E149EF"/>
    <w:rsid w:val="00E21725"/>
    <w:rsid w:val="00EF1424"/>
    <w:rsid w:val="00F0790E"/>
    <w:rsid w:val="00F136E1"/>
    <w:rsid w:val="00F51C49"/>
    <w:rsid w:val="00FA24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DC48"/>
  <w15:chartTrackingRefBased/>
  <w15:docId w15:val="{F7D817CB-FA6C-4019-B93D-CF47A398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NZ" w:eastAsia="en-US" w:bidi="ar-SA"/>
        <w14:ligatures w14:val="standardContextual"/>
      </w:rPr>
    </w:rPrDefault>
    <w:pPrDefault>
      <w:pPr>
        <w:spacing w:after="120"/>
      </w:pPr>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nhideWhenUsed="1"/>
    <w:lsdException w:name="toc 3" w:semiHidden="1" w:unhideWhenUsed="1"/>
    <w:lsdException w:name="annotation text" w:uiPriority="99"/>
    <w:lsdException w:name="header" w:uiPriority="99"/>
    <w:lsdException w:name="caption" w:semiHidden="1" w:unhideWhenUsed="1" w:qFormat="1"/>
    <w:lsdException w:name="Title" w:qFormat="1"/>
    <w:lsdException w:name="Default Paragraph Font" w:semiHidden="1" w:unhideWhenUsed="1"/>
    <w:lsdException w:name="Body Text" w:uiPriority="1" w:qFormat="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984"/>
    <w:pPr>
      <w:widowControl w:val="0"/>
      <w:autoSpaceDE w:val="0"/>
      <w:autoSpaceDN w:val="0"/>
      <w:spacing w:after="0"/>
    </w:pPr>
    <w:rPr>
      <w:rFonts w:ascii="Arial" w:eastAsia="Arial" w:hAnsi="Arial" w:cs="Arial"/>
      <w:kern w:val="0"/>
      <w:sz w:val="22"/>
      <w:szCs w:val="22"/>
      <w:lang w:val="en-US" w:bidi="en-US"/>
      <w14:ligatures w14:val="none"/>
    </w:rPr>
  </w:style>
  <w:style w:type="paragraph" w:styleId="Heading1">
    <w:name w:val="heading 1"/>
    <w:basedOn w:val="Normal"/>
    <w:next w:val="Normal"/>
    <w:link w:val="Heading1Char"/>
    <w:qFormat/>
    <w:rsid w:val="00BD66AA"/>
    <w:pPr>
      <w:numPr>
        <w:numId w:val="6"/>
      </w:numPr>
      <w:spacing w:afterLines="60" w:after="144"/>
      <w:ind w:left="426" w:hanging="426"/>
      <w:outlineLvl w:val="0"/>
    </w:pPr>
    <w:rPr>
      <w:b/>
      <w:sz w:val="24"/>
      <w:szCs w:val="24"/>
    </w:rPr>
  </w:style>
  <w:style w:type="paragraph" w:styleId="Heading2">
    <w:name w:val="heading 2"/>
    <w:basedOn w:val="Heading1"/>
    <w:next w:val="Normal"/>
    <w:link w:val="Heading2Char"/>
    <w:qFormat/>
    <w:rsid w:val="00BD66AA"/>
    <w:pPr>
      <w:numPr>
        <w:ilvl w:val="1"/>
      </w:numPr>
      <w:ind w:left="426"/>
      <w:outlineLvl w:val="1"/>
    </w:pPr>
    <w:rPr>
      <w:sz w:val="20"/>
      <w:szCs w:val="20"/>
    </w:rPr>
  </w:style>
  <w:style w:type="paragraph" w:styleId="Heading3">
    <w:name w:val="heading 3"/>
    <w:basedOn w:val="Heading2"/>
    <w:next w:val="Normal"/>
    <w:link w:val="Heading3Char"/>
    <w:qFormat/>
    <w:rsid w:val="00BD66AA"/>
    <w:pPr>
      <w:numPr>
        <w:ilvl w:val="2"/>
      </w:numPr>
      <w:ind w:left="709" w:hanging="709"/>
      <w:outlineLvl w:val="2"/>
    </w:pPr>
  </w:style>
  <w:style w:type="paragraph" w:styleId="Heading4">
    <w:name w:val="heading 4"/>
    <w:basedOn w:val="Normal"/>
    <w:next w:val="Normal"/>
    <w:link w:val="Heading4Char"/>
    <w:qFormat/>
    <w:rsid w:val="00BF2BB8"/>
    <w:pPr>
      <w:keepNext/>
      <w:spacing w:before="240" w:after="60"/>
      <w:outlineLvl w:val="3"/>
    </w:pPr>
    <w:rPr>
      <w:rFonts w:eastAsia="Times New Roman"/>
      <w:b/>
      <w:bCs/>
      <w:sz w:val="28"/>
      <w:szCs w:val="28"/>
    </w:rPr>
  </w:style>
  <w:style w:type="paragraph" w:styleId="Heading5">
    <w:name w:val="heading 5"/>
    <w:basedOn w:val="Normal"/>
    <w:next w:val="Normal"/>
    <w:link w:val="Heading5Char"/>
    <w:semiHidden/>
    <w:unhideWhenUsed/>
    <w:qFormat/>
    <w:rsid w:val="00A059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A059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A059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A059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A059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66AA"/>
    <w:rPr>
      <w:rFonts w:ascii="Arial" w:eastAsia="Arial" w:hAnsi="Arial" w:cs="Arial"/>
      <w:b/>
      <w:kern w:val="0"/>
      <w:sz w:val="24"/>
      <w:szCs w:val="24"/>
      <w:lang w:val="en-US" w:bidi="en-US"/>
      <w14:ligatures w14:val="none"/>
    </w:rPr>
  </w:style>
  <w:style w:type="character" w:customStyle="1" w:styleId="Heading2Char">
    <w:name w:val="Heading 2 Char"/>
    <w:basedOn w:val="DefaultParagraphFont"/>
    <w:link w:val="Heading2"/>
    <w:rsid w:val="00BD66AA"/>
    <w:rPr>
      <w:rFonts w:ascii="Arial" w:eastAsia="Arial" w:hAnsi="Arial" w:cs="Arial"/>
      <w:b/>
      <w:kern w:val="0"/>
      <w:lang w:val="en-US" w:bidi="en-US"/>
      <w14:ligatures w14:val="none"/>
    </w:rPr>
  </w:style>
  <w:style w:type="character" w:customStyle="1" w:styleId="Heading3Char">
    <w:name w:val="Heading 3 Char"/>
    <w:basedOn w:val="DefaultParagraphFont"/>
    <w:link w:val="Heading3"/>
    <w:rsid w:val="00BD66AA"/>
    <w:rPr>
      <w:rFonts w:ascii="Arial" w:eastAsia="Arial" w:hAnsi="Arial" w:cs="Arial"/>
      <w:b/>
      <w:kern w:val="0"/>
      <w:lang w:val="en-US" w:bidi="en-US"/>
      <w14:ligatures w14:val="none"/>
    </w:rPr>
  </w:style>
  <w:style w:type="character" w:customStyle="1" w:styleId="Heading4Char">
    <w:name w:val="Heading 4 Char"/>
    <w:basedOn w:val="DefaultParagraphFont"/>
    <w:link w:val="Heading4"/>
    <w:rsid w:val="00BF2BB8"/>
    <w:rPr>
      <w:rFonts w:ascii="Times New Roman" w:eastAsia="Times New Roman" w:hAnsi="Times New Roman" w:cs="Times New Roman"/>
      <w:b/>
      <w:bCs/>
      <w:sz w:val="28"/>
      <w:szCs w:val="28"/>
      <w:lang w:eastAsia="en-NZ"/>
    </w:rPr>
  </w:style>
  <w:style w:type="paragraph" w:styleId="TOC1">
    <w:name w:val="toc 1"/>
    <w:basedOn w:val="Normal"/>
    <w:next w:val="Normal"/>
    <w:uiPriority w:val="39"/>
    <w:unhideWhenUsed/>
    <w:rsid w:val="00BF5977"/>
    <w:pPr>
      <w:spacing w:before="120" w:after="120" w:line="280" w:lineRule="atLeast"/>
    </w:pPr>
    <w:rPr>
      <w:rFonts w:eastAsia="Times New Roman" w:cstheme="minorHAnsi"/>
      <w:b/>
      <w:bCs/>
      <w:caps/>
      <w:spacing w:val="3"/>
      <w:lang w:eastAsia="en-NZ"/>
    </w:rPr>
  </w:style>
  <w:style w:type="paragraph" w:styleId="TOC2">
    <w:name w:val="toc 2"/>
    <w:basedOn w:val="Normal"/>
    <w:next w:val="Normal"/>
    <w:autoRedefine/>
    <w:rsid w:val="00BF2BB8"/>
    <w:pPr>
      <w:tabs>
        <w:tab w:val="left" w:pos="880"/>
        <w:tab w:val="right" w:leader="dot" w:pos="8630"/>
      </w:tabs>
      <w:ind w:left="851" w:hanging="611"/>
    </w:pPr>
    <w:rPr>
      <w:rFonts w:eastAsia="Times New Roman"/>
    </w:rPr>
  </w:style>
  <w:style w:type="paragraph" w:styleId="TOC3">
    <w:name w:val="toc 3"/>
    <w:basedOn w:val="Normal"/>
    <w:next w:val="Normal"/>
    <w:autoRedefine/>
    <w:rsid w:val="00BF2BB8"/>
    <w:pPr>
      <w:ind w:left="480"/>
    </w:pPr>
    <w:rPr>
      <w:rFonts w:eastAsia="Times New Roman"/>
    </w:rPr>
  </w:style>
  <w:style w:type="paragraph" w:styleId="Title">
    <w:name w:val="Title"/>
    <w:basedOn w:val="Normal"/>
    <w:link w:val="TitleChar"/>
    <w:qFormat/>
    <w:rsid w:val="00BF2BB8"/>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BF2BB8"/>
    <w:rPr>
      <w:rFonts w:ascii="Arial" w:eastAsia="Times New Roman" w:hAnsi="Arial" w:cs="Arial"/>
      <w:b/>
      <w:bCs/>
      <w:kern w:val="28"/>
      <w:sz w:val="32"/>
      <w:szCs w:val="32"/>
      <w:lang w:eastAsia="en-NZ"/>
    </w:rPr>
  </w:style>
  <w:style w:type="character" w:styleId="Hyperlink">
    <w:name w:val="Hyperlink"/>
    <w:basedOn w:val="DefaultParagraphFont"/>
    <w:rsid w:val="00BF2BB8"/>
    <w:rPr>
      <w:color w:val="0000FF"/>
      <w:u w:val="single"/>
    </w:rPr>
  </w:style>
  <w:style w:type="character" w:customStyle="1" w:styleId="Heading5Char">
    <w:name w:val="Heading 5 Char"/>
    <w:basedOn w:val="DefaultParagraphFont"/>
    <w:link w:val="Heading5"/>
    <w:semiHidden/>
    <w:rsid w:val="00A059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semiHidden/>
    <w:rsid w:val="00A059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A059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A059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A05984"/>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qFormat/>
    <w:rsid w:val="00A059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A059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05984"/>
    <w:pPr>
      <w:spacing w:before="160"/>
      <w:jc w:val="center"/>
    </w:pPr>
    <w:rPr>
      <w:i/>
      <w:iCs/>
      <w:color w:val="404040" w:themeColor="text1" w:themeTint="BF"/>
    </w:rPr>
  </w:style>
  <w:style w:type="character" w:customStyle="1" w:styleId="QuoteChar">
    <w:name w:val="Quote Char"/>
    <w:basedOn w:val="DefaultParagraphFont"/>
    <w:link w:val="Quote"/>
    <w:uiPriority w:val="29"/>
    <w:rsid w:val="00A05984"/>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A05984"/>
    <w:pPr>
      <w:ind w:left="720"/>
      <w:contextualSpacing/>
    </w:pPr>
  </w:style>
  <w:style w:type="character" w:styleId="IntenseEmphasis">
    <w:name w:val="Intense Emphasis"/>
    <w:basedOn w:val="DefaultParagraphFont"/>
    <w:uiPriority w:val="21"/>
    <w:qFormat/>
    <w:rsid w:val="00A05984"/>
    <w:rPr>
      <w:i/>
      <w:iCs/>
      <w:color w:val="0F4761" w:themeColor="accent1" w:themeShade="BF"/>
    </w:rPr>
  </w:style>
  <w:style w:type="paragraph" w:styleId="IntenseQuote">
    <w:name w:val="Intense Quote"/>
    <w:basedOn w:val="Normal"/>
    <w:next w:val="Normal"/>
    <w:link w:val="IntenseQuoteChar"/>
    <w:uiPriority w:val="30"/>
    <w:qFormat/>
    <w:rsid w:val="00A05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984"/>
    <w:rPr>
      <w:i/>
      <w:iCs/>
      <w:color w:val="0F4761" w:themeColor="accent1" w:themeShade="BF"/>
    </w:rPr>
  </w:style>
  <w:style w:type="character" w:styleId="IntenseReference">
    <w:name w:val="Intense Reference"/>
    <w:basedOn w:val="DefaultParagraphFont"/>
    <w:uiPriority w:val="32"/>
    <w:qFormat/>
    <w:rsid w:val="00A05984"/>
    <w:rPr>
      <w:b/>
      <w:bCs/>
      <w:smallCaps/>
      <w:color w:val="0F4761" w:themeColor="accent1" w:themeShade="BF"/>
      <w:spacing w:val="5"/>
    </w:rPr>
  </w:style>
  <w:style w:type="paragraph" w:styleId="BodyText">
    <w:name w:val="Body Text"/>
    <w:basedOn w:val="Normal"/>
    <w:link w:val="BodyTextChar"/>
    <w:uiPriority w:val="1"/>
    <w:qFormat/>
    <w:rsid w:val="00A05984"/>
    <w:pPr>
      <w:spacing w:before="1" w:after="240"/>
      <w:ind w:left="1134" w:right="533"/>
      <w:jc w:val="both"/>
    </w:pPr>
  </w:style>
  <w:style w:type="character" w:customStyle="1" w:styleId="BodyTextChar">
    <w:name w:val="Body Text Char"/>
    <w:basedOn w:val="DefaultParagraphFont"/>
    <w:link w:val="BodyText"/>
    <w:uiPriority w:val="1"/>
    <w:rsid w:val="00A05984"/>
    <w:rPr>
      <w:rFonts w:ascii="Arial" w:eastAsia="Arial" w:hAnsi="Arial" w:cs="Arial"/>
      <w:kern w:val="0"/>
      <w:sz w:val="22"/>
      <w:szCs w:val="22"/>
      <w:lang w:val="en-US" w:bidi="en-US"/>
      <w14:ligatures w14:val="none"/>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A05984"/>
  </w:style>
  <w:style w:type="paragraph" w:styleId="Header">
    <w:name w:val="header"/>
    <w:basedOn w:val="Normal"/>
    <w:link w:val="HeaderChar"/>
    <w:uiPriority w:val="99"/>
    <w:unhideWhenUsed/>
    <w:rsid w:val="00A05984"/>
    <w:pPr>
      <w:tabs>
        <w:tab w:val="center" w:pos="4513"/>
        <w:tab w:val="right" w:pos="9026"/>
      </w:tabs>
    </w:pPr>
  </w:style>
  <w:style w:type="character" w:customStyle="1" w:styleId="HeaderChar">
    <w:name w:val="Header Char"/>
    <w:basedOn w:val="DefaultParagraphFont"/>
    <w:link w:val="Header"/>
    <w:uiPriority w:val="99"/>
    <w:rsid w:val="00A05984"/>
    <w:rPr>
      <w:rFonts w:ascii="Arial" w:eastAsia="Arial" w:hAnsi="Arial" w:cs="Arial"/>
      <w:kern w:val="0"/>
      <w:sz w:val="22"/>
      <w:szCs w:val="22"/>
      <w:lang w:val="en-US" w:bidi="en-US"/>
      <w14:ligatures w14:val="none"/>
    </w:rPr>
  </w:style>
  <w:style w:type="paragraph" w:styleId="CommentText">
    <w:name w:val="annotation text"/>
    <w:basedOn w:val="Normal"/>
    <w:link w:val="CommentTextChar"/>
    <w:uiPriority w:val="99"/>
    <w:unhideWhenUsed/>
    <w:rsid w:val="00A05984"/>
    <w:rPr>
      <w:sz w:val="20"/>
      <w:szCs w:val="20"/>
    </w:rPr>
  </w:style>
  <w:style w:type="character" w:customStyle="1" w:styleId="CommentTextChar">
    <w:name w:val="Comment Text Char"/>
    <w:basedOn w:val="DefaultParagraphFont"/>
    <w:link w:val="CommentText"/>
    <w:uiPriority w:val="99"/>
    <w:rsid w:val="00A05984"/>
    <w:rPr>
      <w:rFonts w:ascii="Arial" w:eastAsia="Arial" w:hAnsi="Arial" w:cs="Arial"/>
      <w:kern w:val="0"/>
      <w:lang w:val="en-US" w:bidi="en-US"/>
      <w14:ligatures w14:val="none"/>
    </w:rPr>
  </w:style>
  <w:style w:type="paragraph" w:styleId="Caption">
    <w:name w:val="caption"/>
    <w:aliases w:val="Caption-Table,Table and figure,Char,Caption-Table Char,Caption DDC,新図番号スタイル,図表番号 Char Char Char,ADB Caption Centered,Caption1,Caption-Table Char Char Char,Caption-Table Char Char Char Char,Caption-Table Char Char Char Char Char Char Char Char"/>
    <w:basedOn w:val="Normal"/>
    <w:next w:val="Normal"/>
    <w:unhideWhenUsed/>
    <w:qFormat/>
    <w:rsid w:val="00A05984"/>
    <w:pPr>
      <w:keepNext/>
      <w:spacing w:after="200"/>
    </w:pPr>
    <w:rPr>
      <w:iCs/>
      <w:sz w:val="20"/>
      <w:szCs w:val="20"/>
    </w:rPr>
  </w:style>
  <w:style w:type="paragraph" w:customStyle="1" w:styleId="CIUBullet1">
    <w:name w:val="CIU Bullet 1"/>
    <w:basedOn w:val="Normal"/>
    <w:next w:val="Normal"/>
    <w:link w:val="CIUBullet1Char"/>
    <w:qFormat/>
    <w:rsid w:val="00A05984"/>
    <w:pPr>
      <w:widowControl/>
      <w:numPr>
        <w:numId w:val="3"/>
      </w:numPr>
      <w:autoSpaceDE/>
      <w:autoSpaceDN/>
      <w:spacing w:before="120" w:after="160"/>
      <w:contextualSpacing/>
      <w:jc w:val="both"/>
    </w:pPr>
    <w:rPr>
      <w:rFonts w:eastAsia="Times New Roman"/>
      <w:spacing w:val="3"/>
      <w:sz w:val="20"/>
      <w:szCs w:val="20"/>
      <w:lang w:bidi="ar-SA"/>
    </w:rPr>
  </w:style>
  <w:style w:type="character" w:customStyle="1" w:styleId="CIUBullet1Char">
    <w:name w:val="CIU Bullet 1 Char"/>
    <w:basedOn w:val="DefaultParagraphFont"/>
    <w:link w:val="CIUBullet1"/>
    <w:rsid w:val="00A05984"/>
    <w:rPr>
      <w:rFonts w:ascii="Arial" w:eastAsia="Times New Roman" w:hAnsi="Arial" w:cs="Arial"/>
      <w:spacing w:val="3"/>
      <w:kern w:val="0"/>
      <w:lang w:val="en-US"/>
      <w14:ligatures w14:val="none"/>
    </w:rPr>
  </w:style>
  <w:style w:type="paragraph" w:customStyle="1" w:styleId="BodyText1">
    <w:name w:val="Body Text1"/>
    <w:basedOn w:val="Normal"/>
    <w:link w:val="BodyText1Char"/>
    <w:autoRedefine/>
    <w:qFormat/>
    <w:rsid w:val="00A05984"/>
    <w:pPr>
      <w:widowControl/>
      <w:autoSpaceDE/>
      <w:autoSpaceDN/>
      <w:spacing w:before="120" w:after="120"/>
      <w:jc w:val="both"/>
    </w:pPr>
    <w:rPr>
      <w:rFonts w:ascii="Arial Narrow" w:eastAsia="Times New Roman" w:hAnsi="Arial Narrow"/>
      <w:b/>
      <w:bCs/>
      <w:sz w:val="20"/>
      <w:lang w:bidi="ar-SA"/>
    </w:rPr>
  </w:style>
  <w:style w:type="character" w:customStyle="1" w:styleId="BodyText1Char">
    <w:name w:val="Body Text1 Char"/>
    <w:basedOn w:val="DefaultParagraphFont"/>
    <w:link w:val="BodyText1"/>
    <w:rsid w:val="00A05984"/>
    <w:rPr>
      <w:rFonts w:ascii="Arial Narrow" w:eastAsia="Times New Roman" w:hAnsi="Arial Narrow" w:cs="Arial"/>
      <w:b/>
      <w:bCs/>
      <w:kern w:val="0"/>
      <w:szCs w:val="22"/>
      <w:lang w:val="en-US"/>
      <w14:ligatures w14:val="none"/>
    </w:rPr>
  </w:style>
  <w:style w:type="paragraph" w:customStyle="1" w:styleId="CIUNormal">
    <w:name w:val="CIU Normal"/>
    <w:basedOn w:val="Normal"/>
    <w:link w:val="CIUNormalChar"/>
    <w:qFormat/>
    <w:rsid w:val="00A05984"/>
    <w:pPr>
      <w:widowControl/>
      <w:autoSpaceDE/>
      <w:autoSpaceDN/>
      <w:spacing w:before="120" w:after="160" w:line="280" w:lineRule="atLeast"/>
      <w:ind w:left="851"/>
      <w:jc w:val="both"/>
    </w:pPr>
    <w:rPr>
      <w:rFonts w:eastAsia="Times New Roman"/>
      <w:color w:val="262626" w:themeColor="text1" w:themeTint="D9"/>
      <w:spacing w:val="3"/>
      <w:sz w:val="20"/>
      <w:szCs w:val="20"/>
      <w:lang w:eastAsia="en-NZ" w:bidi="ar-SA"/>
    </w:rPr>
  </w:style>
  <w:style w:type="character" w:customStyle="1" w:styleId="CIUNormalChar">
    <w:name w:val="CIU Normal Char"/>
    <w:basedOn w:val="DefaultParagraphFont"/>
    <w:link w:val="CIUNormal"/>
    <w:rsid w:val="00A05984"/>
    <w:rPr>
      <w:rFonts w:ascii="Arial" w:eastAsia="Times New Roman" w:hAnsi="Arial" w:cs="Arial"/>
      <w:color w:val="262626" w:themeColor="text1" w:themeTint="D9"/>
      <w:spacing w:val="3"/>
      <w:kern w:val="0"/>
      <w:lang w:val="en-US" w:eastAsia="en-NZ"/>
      <w14:ligatures w14:val="none"/>
    </w:rPr>
  </w:style>
  <w:style w:type="paragraph" w:styleId="Footer">
    <w:name w:val="footer"/>
    <w:basedOn w:val="Normal"/>
    <w:link w:val="FooterChar"/>
    <w:rsid w:val="00E149EF"/>
    <w:pPr>
      <w:tabs>
        <w:tab w:val="center" w:pos="4513"/>
        <w:tab w:val="right" w:pos="9026"/>
      </w:tabs>
    </w:pPr>
  </w:style>
  <w:style w:type="character" w:customStyle="1" w:styleId="FooterChar">
    <w:name w:val="Footer Char"/>
    <w:basedOn w:val="DefaultParagraphFont"/>
    <w:link w:val="Footer"/>
    <w:rsid w:val="00E149EF"/>
    <w:rPr>
      <w:rFonts w:ascii="Arial" w:eastAsia="Arial" w:hAnsi="Arial" w:cs="Arial"/>
      <w:kern w:val="0"/>
      <w:sz w:val="22"/>
      <w:szCs w:val="22"/>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V</dc:creator>
  <cp:keywords/>
  <dc:description/>
  <cp:lastModifiedBy>Garry V</cp:lastModifiedBy>
  <cp:revision>2</cp:revision>
  <dcterms:created xsi:type="dcterms:W3CDTF">2024-05-25T22:31:00Z</dcterms:created>
  <dcterms:modified xsi:type="dcterms:W3CDTF">2024-05-25T22:31:00Z</dcterms:modified>
</cp:coreProperties>
</file>